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62" w:rsidRPr="006C0B62" w:rsidRDefault="006C0B62" w:rsidP="006C0B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3"/>
          <w:szCs w:val="23"/>
        </w:rPr>
      </w:pPr>
      <w:r w:rsidRPr="006C0B62">
        <w:rPr>
          <w:color w:val="000000"/>
          <w:sz w:val="23"/>
          <w:szCs w:val="23"/>
        </w:rPr>
        <w:br/>
      </w:r>
      <w:r w:rsidRPr="006C0B62">
        <w:rPr>
          <w:noProof/>
          <w:color w:val="000000"/>
          <w:sz w:val="23"/>
          <w:szCs w:val="23"/>
        </w:rPr>
        <w:drawing>
          <wp:inline distT="0" distB="0" distL="0" distR="0" wp14:anchorId="2146740C" wp14:editId="26DEA449">
            <wp:extent cx="762000" cy="952500"/>
            <wp:effectExtent l="0" t="0" r="0" b="0"/>
            <wp:docPr id="1" name="Рисунок 1" descr="https://xn--90aiqw4a4aq.xn--p1ai/sites/default/files/sites/default/files/lub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iqw4a4aq.xn--p1ai/sites/default/files/sites/default/files/lube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62" w:rsidRPr="006C0B62" w:rsidRDefault="006C0B62" w:rsidP="006C0B62">
      <w:pPr>
        <w:pStyle w:val="rtecenter"/>
        <w:shd w:val="clear" w:color="auto" w:fill="FFFFFF"/>
        <w:spacing w:before="0" w:beforeAutospacing="0" w:after="150" w:afterAutospacing="0"/>
        <w:jc w:val="center"/>
        <w:rPr>
          <w:color w:val="000000"/>
          <w:sz w:val="23"/>
          <w:szCs w:val="23"/>
        </w:rPr>
      </w:pPr>
      <w:r w:rsidRPr="006C0B62">
        <w:rPr>
          <w:color w:val="000000"/>
          <w:sz w:val="36"/>
          <w:szCs w:val="36"/>
        </w:rPr>
        <w:t>АДМИНИСТРАЦИЯ</w:t>
      </w:r>
    </w:p>
    <w:p w:rsidR="006C0B62" w:rsidRPr="006C0B62" w:rsidRDefault="006C0B62" w:rsidP="006C0B62">
      <w:pPr>
        <w:pStyle w:val="rtecenter"/>
        <w:shd w:val="clear" w:color="auto" w:fill="FFFFFF"/>
        <w:spacing w:before="0" w:beforeAutospacing="0" w:after="150" w:afterAutospacing="0"/>
        <w:jc w:val="center"/>
        <w:rPr>
          <w:color w:val="000000"/>
          <w:sz w:val="23"/>
          <w:szCs w:val="23"/>
        </w:rPr>
      </w:pPr>
      <w:r w:rsidRPr="006C0B62">
        <w:rPr>
          <w:color w:val="000000"/>
          <w:sz w:val="23"/>
          <w:szCs w:val="23"/>
        </w:rPr>
        <w:t>МУНИЦИПАЛЬНОГО ОБРАЗОВАНИЯ</w:t>
      </w:r>
      <w:r w:rsidRPr="006C0B62">
        <w:rPr>
          <w:color w:val="000000"/>
          <w:sz w:val="23"/>
          <w:szCs w:val="23"/>
        </w:rPr>
        <w:br/>
        <w:t>ГОРОДСКОЙ ОКРУГ ЛЮБЕРЦЫ</w:t>
      </w:r>
      <w:r w:rsidRPr="006C0B62">
        <w:rPr>
          <w:color w:val="000000"/>
          <w:sz w:val="23"/>
          <w:szCs w:val="23"/>
        </w:rPr>
        <w:br/>
        <w:t>МОСКОВСКОЙ ОБЛАСТИ</w:t>
      </w:r>
    </w:p>
    <w:p w:rsidR="006C0B62" w:rsidRPr="006C0B62" w:rsidRDefault="006C0B62" w:rsidP="006C0B62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  <w:sz w:val="23"/>
          <w:szCs w:val="23"/>
        </w:rPr>
      </w:pPr>
      <w:r w:rsidRPr="006C0B62">
        <w:rPr>
          <w:color w:val="00000A"/>
        </w:rPr>
        <w:t>ПОСТАНОВЛЕНИЕ</w:t>
      </w:r>
    </w:p>
    <w:p w:rsidR="006C0B62" w:rsidRPr="006C0B62" w:rsidRDefault="006C0B62" w:rsidP="006C0B62">
      <w:pPr>
        <w:jc w:val="both"/>
        <w:rPr>
          <w:rFonts w:ascii="Times New Roman" w:hAnsi="Times New Roman" w:cs="Times New Roman"/>
        </w:rPr>
      </w:pPr>
    </w:p>
    <w:p w:rsidR="006C0B62" w:rsidRPr="006C0B62" w:rsidRDefault="006C0B62" w:rsidP="006C0B62">
      <w:pPr>
        <w:jc w:val="both"/>
        <w:rPr>
          <w:rFonts w:ascii="Times New Roman" w:hAnsi="Times New Roman" w:cs="Times New Roman"/>
        </w:rPr>
      </w:pPr>
      <w:r w:rsidRPr="006C0B62">
        <w:rPr>
          <w:rFonts w:ascii="Times New Roman" w:hAnsi="Times New Roman" w:cs="Times New Roman"/>
        </w:rPr>
        <w:t>15.03.2019                                                                                № 965 - ПА</w:t>
      </w:r>
    </w:p>
    <w:p w:rsidR="006C0B62" w:rsidRPr="006C0B62" w:rsidRDefault="006C0B62" w:rsidP="006C0B62">
      <w:pPr>
        <w:jc w:val="both"/>
        <w:rPr>
          <w:rFonts w:ascii="Times New Roman" w:hAnsi="Times New Roman" w:cs="Times New Roman"/>
        </w:rPr>
      </w:pPr>
    </w:p>
    <w:p w:rsidR="006C0B62" w:rsidRPr="006C0B62" w:rsidRDefault="006C0B62" w:rsidP="006C0B62">
      <w:pPr>
        <w:tabs>
          <w:tab w:val="left" w:pos="5103"/>
          <w:tab w:val="left" w:pos="5245"/>
        </w:tabs>
        <w:jc w:val="center"/>
        <w:rPr>
          <w:rFonts w:ascii="Times New Roman" w:hAnsi="Times New Roman" w:cs="Times New Roman"/>
          <w:b/>
        </w:rPr>
      </w:pPr>
      <w:r w:rsidRPr="006C0B62">
        <w:rPr>
          <w:rFonts w:ascii="Times New Roman" w:hAnsi="Times New Roman" w:cs="Times New Roman"/>
          <w:b/>
        </w:rPr>
        <w:t xml:space="preserve">Об утверждении состава представителей администрации муниципального образования городской округ Люберцы Московской области в Люберецкой трехсторонней комиссии по регулированию социально-трудовых отношений </w:t>
      </w:r>
    </w:p>
    <w:p w:rsidR="006C0B62" w:rsidRPr="006C0B62" w:rsidRDefault="006C0B62" w:rsidP="006C0B62">
      <w:pPr>
        <w:ind w:firstLine="567"/>
        <w:rPr>
          <w:rFonts w:ascii="Times New Roman" w:hAnsi="Times New Roman" w:cs="Times New Roman"/>
        </w:rPr>
      </w:pPr>
      <w:proofErr w:type="gramStart"/>
      <w:r w:rsidRPr="006C0B62">
        <w:rPr>
          <w:rFonts w:ascii="Times New Roman" w:hAnsi="Times New Roman" w:cs="Times New Roman"/>
        </w:rPr>
        <w:t>В соответствии со статьей 35 Трудового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Законом Московской области от 31.03.1999 № 15/99-ОЗ «О социальном партнерстве в Московской области»,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06.02.2019 № 271/31 «Об утверждении Положения о</w:t>
      </w:r>
      <w:proofErr w:type="gramEnd"/>
      <w:r w:rsidRPr="006C0B62">
        <w:rPr>
          <w:rFonts w:ascii="Times New Roman" w:hAnsi="Times New Roman" w:cs="Times New Roman"/>
        </w:rPr>
        <w:t xml:space="preserve"> Люберецкой трехсторонней комиссии по регулированию социально-трудовых отношений», Распоряжением Главы городского округа Люберцы Моск</w:t>
      </w:r>
      <w:bookmarkStart w:id="0" w:name="_GoBack"/>
      <w:bookmarkEnd w:id="0"/>
      <w:r w:rsidRPr="006C0B62">
        <w:rPr>
          <w:rFonts w:ascii="Times New Roman" w:hAnsi="Times New Roman" w:cs="Times New Roman"/>
        </w:rPr>
        <w:t>овской области от 21.06.2017 № 01-РГ «О наделении полномочиями Первого заместителя Главы администрации», в целях развития социального партнерства в сфере социально-трудовых отношений и иных связанных с ними экономических отношений в городском округе Люберцы, постановляю:</w:t>
      </w:r>
    </w:p>
    <w:p w:rsidR="006C0B62" w:rsidRPr="006C0B62" w:rsidRDefault="006C0B62" w:rsidP="006C0B6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B62">
        <w:rPr>
          <w:rFonts w:ascii="Times New Roman" w:hAnsi="Times New Roman" w:cs="Times New Roman"/>
        </w:rPr>
        <w:t>Утвердить состав представителей администрации муниципального образования городской округ Люберцы Московской области в Люберецкой трехсторонней комиссии по регулированию социально-трудовых отношений (прилагается).</w:t>
      </w:r>
    </w:p>
    <w:p w:rsidR="006C0B62" w:rsidRPr="006C0B62" w:rsidRDefault="006C0B62" w:rsidP="006C0B62">
      <w:pPr>
        <w:ind w:firstLine="567"/>
        <w:rPr>
          <w:rFonts w:ascii="Times New Roman" w:hAnsi="Times New Roman" w:cs="Times New Roman"/>
        </w:rPr>
      </w:pPr>
      <w:r w:rsidRPr="006C0B62">
        <w:rPr>
          <w:rFonts w:ascii="Times New Roman" w:hAnsi="Times New Roman" w:cs="Times New Roman"/>
        </w:rPr>
        <w:t>2. Организационно-техническое обеспечение работы Люберецкой трехсторонней комиссии по регулированию социально-трудовых отношений осуществляет управление предпринимательства и инвестиций администрации муниципального образования городской округ Люберцы Московской области (Коровин П.С.).</w:t>
      </w:r>
    </w:p>
    <w:p w:rsidR="006C0B62" w:rsidRPr="006C0B62" w:rsidRDefault="006C0B62" w:rsidP="006C0B62">
      <w:pPr>
        <w:ind w:firstLine="567"/>
        <w:rPr>
          <w:rFonts w:ascii="Times New Roman" w:hAnsi="Times New Roman" w:cs="Times New Roman"/>
        </w:rPr>
      </w:pPr>
      <w:r w:rsidRPr="006C0B62">
        <w:rPr>
          <w:rFonts w:ascii="Times New Roman" w:hAnsi="Times New Roman" w:cs="Times New Roman"/>
        </w:rPr>
        <w:t>3. Признать утратившим силу Постановление администрации муниципального образования Люберецкий муниципальный район Московской области от 30.12.2015 № 2914 – ПА «О составе Люберецкой трехсторонней комиссии по регулированию социально-трудовых отношений муниципального образования Люберецкий муниципальный район Московской области».</w:t>
      </w:r>
    </w:p>
    <w:p w:rsidR="006C0B62" w:rsidRPr="006C0B62" w:rsidRDefault="006C0B62" w:rsidP="006C0B62">
      <w:pPr>
        <w:ind w:firstLine="567"/>
        <w:rPr>
          <w:rFonts w:ascii="Times New Roman" w:hAnsi="Times New Roman" w:cs="Times New Roman"/>
        </w:rPr>
      </w:pPr>
      <w:r w:rsidRPr="006C0B62">
        <w:rPr>
          <w:rFonts w:ascii="Times New Roman" w:hAnsi="Times New Roman" w:cs="Times New Roman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C0B62" w:rsidRPr="006C0B62" w:rsidRDefault="006C0B62" w:rsidP="006C0B62">
      <w:pPr>
        <w:ind w:firstLine="567"/>
        <w:rPr>
          <w:rFonts w:ascii="Times New Roman" w:hAnsi="Times New Roman" w:cs="Times New Roman"/>
        </w:rPr>
      </w:pPr>
      <w:r w:rsidRPr="006C0B62">
        <w:rPr>
          <w:rFonts w:ascii="Times New Roman" w:hAnsi="Times New Roman" w:cs="Times New Roman"/>
        </w:rPr>
        <w:t>5. Настоящее Постановление вступает в силу с момента официального опубликования.</w:t>
      </w:r>
    </w:p>
    <w:p w:rsidR="006C0B62" w:rsidRPr="006C0B62" w:rsidRDefault="006C0B62" w:rsidP="006C0B62">
      <w:pPr>
        <w:ind w:firstLine="567"/>
        <w:rPr>
          <w:rFonts w:ascii="Times New Roman" w:hAnsi="Times New Roman" w:cs="Times New Roman"/>
        </w:rPr>
      </w:pPr>
      <w:r w:rsidRPr="006C0B62">
        <w:rPr>
          <w:rFonts w:ascii="Times New Roman" w:hAnsi="Times New Roman" w:cs="Times New Roman"/>
        </w:rPr>
        <w:lastRenderedPageBreak/>
        <w:t xml:space="preserve">6. </w:t>
      </w:r>
      <w:proofErr w:type="gramStart"/>
      <w:r w:rsidRPr="006C0B62">
        <w:rPr>
          <w:rFonts w:ascii="Times New Roman" w:hAnsi="Times New Roman" w:cs="Times New Roman"/>
        </w:rPr>
        <w:t>Контроль за</w:t>
      </w:r>
      <w:proofErr w:type="gramEnd"/>
      <w:r w:rsidRPr="006C0B62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городского округа Люберцы Московской области </w:t>
      </w:r>
      <w:proofErr w:type="spellStart"/>
      <w:r w:rsidRPr="006C0B62">
        <w:rPr>
          <w:rFonts w:ascii="Times New Roman" w:hAnsi="Times New Roman" w:cs="Times New Roman"/>
        </w:rPr>
        <w:t>Сырова</w:t>
      </w:r>
      <w:proofErr w:type="spellEnd"/>
      <w:r w:rsidRPr="006C0B62">
        <w:rPr>
          <w:rFonts w:ascii="Times New Roman" w:hAnsi="Times New Roman" w:cs="Times New Roman"/>
        </w:rPr>
        <w:t xml:space="preserve"> А.Н.</w:t>
      </w:r>
    </w:p>
    <w:p w:rsidR="006C0B62" w:rsidRPr="006C0B62" w:rsidRDefault="006C0B62" w:rsidP="006C0B62">
      <w:pPr>
        <w:ind w:firstLine="567"/>
        <w:rPr>
          <w:rFonts w:ascii="Times New Roman" w:hAnsi="Times New Roman" w:cs="Times New Roman"/>
        </w:rPr>
      </w:pPr>
    </w:p>
    <w:p w:rsidR="006C0B62" w:rsidRPr="006C0B62" w:rsidRDefault="006C0B62" w:rsidP="006C0B62">
      <w:pPr>
        <w:ind w:firstLine="567"/>
        <w:jc w:val="both"/>
        <w:rPr>
          <w:rFonts w:ascii="Times New Roman" w:hAnsi="Times New Roman" w:cs="Times New Roman"/>
        </w:rPr>
      </w:pPr>
    </w:p>
    <w:p w:rsidR="006C0B62" w:rsidRPr="006C0B62" w:rsidRDefault="006C0B62" w:rsidP="006C0B62">
      <w:pPr>
        <w:ind w:firstLine="567"/>
        <w:jc w:val="both"/>
        <w:rPr>
          <w:rFonts w:ascii="Times New Roman" w:hAnsi="Times New Roman" w:cs="Times New Roman"/>
        </w:rPr>
      </w:pPr>
    </w:p>
    <w:p w:rsidR="006C0B62" w:rsidRPr="006C0B62" w:rsidRDefault="006C0B62" w:rsidP="006C0B62">
      <w:pPr>
        <w:jc w:val="both"/>
        <w:rPr>
          <w:rFonts w:ascii="Times New Roman" w:hAnsi="Times New Roman" w:cs="Times New Roman"/>
        </w:rPr>
      </w:pPr>
      <w:r w:rsidRPr="006C0B62">
        <w:rPr>
          <w:rFonts w:ascii="Times New Roman" w:hAnsi="Times New Roman" w:cs="Times New Roman"/>
        </w:rPr>
        <w:t>Первый заместитель</w:t>
      </w:r>
    </w:p>
    <w:p w:rsidR="006C0B62" w:rsidRPr="006C0B62" w:rsidRDefault="006C0B62" w:rsidP="006C0B62">
      <w:pPr>
        <w:jc w:val="both"/>
        <w:rPr>
          <w:rFonts w:ascii="Times New Roman" w:hAnsi="Times New Roman" w:cs="Times New Roman"/>
        </w:rPr>
      </w:pPr>
      <w:r w:rsidRPr="006C0B62">
        <w:rPr>
          <w:rFonts w:ascii="Times New Roman" w:hAnsi="Times New Roman" w:cs="Times New Roman"/>
        </w:rPr>
        <w:t>Главы администрации                                                               И.Г. Назарьева</w:t>
      </w:r>
    </w:p>
    <w:p w:rsidR="006C0B62" w:rsidRPr="006C0B62" w:rsidRDefault="006C0B62" w:rsidP="006C0B62">
      <w:pPr>
        <w:jc w:val="both"/>
        <w:rPr>
          <w:rFonts w:ascii="Times New Roman" w:hAnsi="Times New Roman" w:cs="Times New Roman"/>
        </w:rPr>
      </w:pPr>
    </w:p>
    <w:p w:rsidR="006C0B62" w:rsidRPr="006C0B62" w:rsidRDefault="006C0B62" w:rsidP="006C0B62">
      <w:pPr>
        <w:ind w:firstLine="567"/>
        <w:jc w:val="both"/>
        <w:rPr>
          <w:rFonts w:ascii="Times New Roman" w:hAnsi="Times New Roman" w:cs="Times New Roman"/>
        </w:rPr>
      </w:pPr>
    </w:p>
    <w:p w:rsidR="006C0B62" w:rsidRPr="006C0B62" w:rsidRDefault="006C0B62" w:rsidP="006C0B62">
      <w:pPr>
        <w:ind w:firstLine="567"/>
        <w:jc w:val="both"/>
        <w:rPr>
          <w:rFonts w:ascii="Times New Roman" w:hAnsi="Times New Roman" w:cs="Times New Roman"/>
        </w:rPr>
      </w:pPr>
    </w:p>
    <w:p w:rsidR="006C0B62" w:rsidRPr="006C0B62" w:rsidRDefault="006C0B62" w:rsidP="006C0B62">
      <w:pPr>
        <w:ind w:firstLine="567"/>
        <w:jc w:val="both"/>
        <w:rPr>
          <w:rFonts w:ascii="Times New Roman" w:hAnsi="Times New Roman" w:cs="Times New Roman"/>
        </w:rPr>
      </w:pPr>
    </w:p>
    <w:p w:rsidR="006C0B62" w:rsidRPr="006C0B62" w:rsidRDefault="006C0B62" w:rsidP="006C0B62">
      <w:pPr>
        <w:jc w:val="both"/>
        <w:rPr>
          <w:rFonts w:ascii="Times New Roman" w:hAnsi="Times New Roman" w:cs="Times New Roman"/>
        </w:rPr>
      </w:pPr>
    </w:p>
    <w:p w:rsidR="006C0B62" w:rsidRPr="006C0B62" w:rsidRDefault="006C0B62" w:rsidP="006C0B62">
      <w:pPr>
        <w:jc w:val="both"/>
        <w:rPr>
          <w:rFonts w:ascii="Times New Roman" w:hAnsi="Times New Roman" w:cs="Times New Roman"/>
        </w:rPr>
      </w:pPr>
    </w:p>
    <w:p w:rsidR="001116DA" w:rsidRPr="006C0B62" w:rsidRDefault="001116DA">
      <w:pPr>
        <w:rPr>
          <w:rFonts w:ascii="Times New Roman" w:hAnsi="Times New Roman" w:cs="Times New Roman"/>
        </w:rPr>
      </w:pPr>
    </w:p>
    <w:sectPr w:rsidR="001116DA" w:rsidRPr="006C0B62" w:rsidSect="006C0B6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0735"/>
    <w:multiLevelType w:val="singleLevel"/>
    <w:tmpl w:val="6F4E5C5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DA"/>
    <w:rsid w:val="001116DA"/>
    <w:rsid w:val="006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C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C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2019-03-27T08:27:00Z</dcterms:created>
  <dcterms:modified xsi:type="dcterms:W3CDTF">2019-03-27T08:29:00Z</dcterms:modified>
</cp:coreProperties>
</file>