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t"/>
        <w:spacing w:line="300" w:lineRule="auto"/>
        <w:rPr>
          <w:rFonts w:ascii="Arial" w:hAnsi="Arial" w:cs="Arial"/>
          <w:color w:val="333333"/>
          <w:sz w:val="28"/>
          <w:szCs w:val="28"/>
        </w:rPr>
      </w:pPr>
      <w:r w:rsidRPr="000A1C4B">
        <w:rPr>
          <w:rFonts w:ascii="Arial" w:hAnsi="Arial" w:cs="Arial"/>
          <w:color w:val="333333"/>
          <w:sz w:val="28"/>
          <w:szCs w:val="28"/>
        </w:rPr>
        <w:t>УКАЗ</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t"/>
        <w:spacing w:line="300" w:lineRule="auto"/>
        <w:rPr>
          <w:rFonts w:ascii="Arial" w:hAnsi="Arial" w:cs="Arial"/>
          <w:color w:val="333333"/>
          <w:sz w:val="28"/>
          <w:szCs w:val="28"/>
        </w:rPr>
      </w:pPr>
      <w:r w:rsidRPr="000A1C4B">
        <w:rPr>
          <w:rFonts w:ascii="Arial" w:hAnsi="Arial" w:cs="Arial"/>
          <w:color w:val="333333"/>
          <w:sz w:val="28"/>
          <w:szCs w:val="28"/>
        </w:rPr>
        <w:t>ПРЕЗИДЕНТА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t"/>
        <w:spacing w:line="300" w:lineRule="auto"/>
        <w:rPr>
          <w:rFonts w:ascii="Arial" w:hAnsi="Arial" w:cs="Arial"/>
          <w:color w:val="333333"/>
          <w:sz w:val="28"/>
          <w:szCs w:val="28"/>
        </w:rPr>
      </w:pPr>
      <w:r w:rsidRPr="000A1C4B">
        <w:rPr>
          <w:rFonts w:ascii="Arial" w:hAnsi="Arial" w:cs="Arial"/>
          <w:color w:val="333333"/>
          <w:sz w:val="28"/>
          <w:szCs w:val="28"/>
        </w:rPr>
        <w:t xml:space="preserve">О Национальном плане противодействия коррупции на </w:t>
      </w:r>
      <w:r w:rsidRPr="000A1C4B">
        <w:rPr>
          <w:rFonts w:ascii="Arial" w:hAnsi="Arial" w:cs="Arial"/>
          <w:color w:val="333333"/>
          <w:sz w:val="28"/>
          <w:szCs w:val="28"/>
        </w:rPr>
        <w:br/>
        <w:t>2021 - 2024 годы</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В соответствии с пунктом 1 части 1 статьи 5 Федерального закона </w:t>
      </w:r>
      <w:r w:rsidRPr="000A1C4B">
        <w:rPr>
          <w:rStyle w:val="cmd"/>
          <w:rFonts w:ascii="Arial" w:hAnsi="Arial" w:cs="Arial"/>
          <w:color w:val="333333"/>
          <w:sz w:val="28"/>
          <w:szCs w:val="28"/>
        </w:rPr>
        <w:t xml:space="preserve">от 25 декабря 2008 г. </w:t>
      </w:r>
      <w:bookmarkStart w:id="0" w:name="_GoBack"/>
      <w:bookmarkEnd w:id="0"/>
      <w:r w:rsidRPr="000A1C4B">
        <w:rPr>
          <w:rStyle w:val="cmd"/>
          <w:rFonts w:ascii="Arial" w:hAnsi="Arial" w:cs="Arial"/>
          <w:color w:val="333333"/>
          <w:sz w:val="28"/>
          <w:szCs w:val="28"/>
        </w:rPr>
        <w:t>№ 273-ФЗ</w:t>
      </w:r>
      <w:r w:rsidRPr="000A1C4B">
        <w:rPr>
          <w:rFonts w:ascii="Arial" w:hAnsi="Arial" w:cs="Arial"/>
          <w:color w:val="333333"/>
          <w:sz w:val="28"/>
          <w:szCs w:val="28"/>
        </w:rPr>
        <w:t xml:space="preserve"> "О противодействии коррупции" постановляю:</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1. Утвердить прилагаемый Национальный план противодействия коррупции на 2021 - 2024 годы.</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3. Рекомендовать:</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w:t>
      </w:r>
      <w:proofErr w:type="gramEnd"/>
      <w:r w:rsidRPr="000A1C4B">
        <w:rPr>
          <w:rFonts w:ascii="Arial" w:hAnsi="Arial" w:cs="Arial"/>
          <w:color w:val="333333"/>
          <w:sz w:val="28"/>
          <w:szCs w:val="28"/>
        </w:rPr>
        <w:t xml:space="preserve">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lastRenderedPageBreak/>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w:t>
      </w:r>
      <w:proofErr w:type="gramStart"/>
      <w:r w:rsidRPr="000A1C4B">
        <w:rPr>
          <w:rFonts w:ascii="Arial" w:hAnsi="Arial" w:cs="Arial"/>
          <w:color w:val="333333"/>
          <w:sz w:val="28"/>
          <w:szCs w:val="28"/>
        </w:rPr>
        <w:t>программы</w:t>
      </w:r>
      <w:proofErr w:type="gramEnd"/>
      <w:r w:rsidRPr="000A1C4B">
        <w:rPr>
          <w:rFonts w:ascii="Arial" w:hAnsi="Arial" w:cs="Arial"/>
          <w:color w:val="333333"/>
          <w:sz w:val="28"/>
          <w:szCs w:val="28"/>
        </w:rPr>
        <w:t>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4. Доклады о результатах исполнения пунктов 2 и 3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5. Установить, что, если иное не предусмотрено Национальным планом, доклады о результатах исполнения настоящего Указа и выполнения Национального плана (далее - доклады) представляются:</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w:t>
      </w:r>
      <w:proofErr w:type="gramStart"/>
      <w:r w:rsidRPr="000A1C4B">
        <w:rPr>
          <w:rFonts w:ascii="Arial" w:hAnsi="Arial" w:cs="Arial"/>
          <w:color w:val="333333"/>
          <w:sz w:val="28"/>
          <w:szCs w:val="28"/>
        </w:rPr>
        <w:t>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в) иными федеральными государственными органами и организациями - Президенту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lastRenderedPageBreak/>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w:t>
      </w:r>
      <w:proofErr w:type="gramStart"/>
      <w:r w:rsidRPr="000A1C4B">
        <w:rPr>
          <w:rFonts w:ascii="Arial" w:hAnsi="Arial" w:cs="Arial"/>
          <w:color w:val="333333"/>
          <w:sz w:val="28"/>
          <w:szCs w:val="28"/>
        </w:rPr>
        <w:t>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w:t>
      </w:r>
      <w:proofErr w:type="gramStart"/>
      <w:r w:rsidRPr="000A1C4B">
        <w:rPr>
          <w:rFonts w:ascii="Arial" w:hAnsi="Arial" w:cs="Arial"/>
          <w:color w:val="333333"/>
          <w:sz w:val="28"/>
          <w:szCs w:val="28"/>
        </w:rPr>
        <w:t>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w:t>
      </w:r>
      <w:proofErr w:type="gramStart"/>
      <w:r w:rsidRPr="000A1C4B">
        <w:rPr>
          <w:rFonts w:ascii="Arial" w:hAnsi="Arial" w:cs="Arial"/>
          <w:color w:val="333333"/>
          <w:sz w:val="28"/>
          <w:szCs w:val="28"/>
        </w:rPr>
        <w:t>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w:t>
      </w:r>
      <w:proofErr w:type="gramStart"/>
      <w:r w:rsidRPr="000A1C4B">
        <w:rPr>
          <w:rFonts w:ascii="Arial" w:hAnsi="Arial" w:cs="Arial"/>
          <w:color w:val="333333"/>
          <w:sz w:val="28"/>
          <w:szCs w:val="28"/>
        </w:rPr>
        <w:t xml:space="preserve">Правительство Российской Федерации на </w:t>
      </w:r>
      <w:r w:rsidRPr="000A1C4B">
        <w:rPr>
          <w:rFonts w:ascii="Arial" w:hAnsi="Arial" w:cs="Arial"/>
          <w:color w:val="333333"/>
          <w:sz w:val="28"/>
          <w:szCs w:val="28"/>
        </w:rPr>
        <w:lastRenderedPageBreak/>
        <w:t>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w:t>
      </w:r>
      <w:proofErr w:type="gramStart"/>
      <w:r w:rsidRPr="000A1C4B">
        <w:rPr>
          <w:rFonts w:ascii="Arial" w:hAnsi="Arial" w:cs="Arial"/>
          <w:color w:val="333333"/>
          <w:sz w:val="28"/>
          <w:szCs w:val="28"/>
        </w:rPr>
        <w:t>Федерации</w:t>
      </w:r>
      <w:proofErr w:type="gramEnd"/>
      <w:r w:rsidRPr="000A1C4B">
        <w:rPr>
          <w:rFonts w:ascii="Arial" w:hAnsi="Arial" w:cs="Arial"/>
          <w:color w:val="333333"/>
          <w:sz w:val="28"/>
          <w:szCs w:val="28"/>
        </w:rPr>
        <w:t xml:space="preserve"> подготовленные ими в целях исполнения этих поручений:</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7. Установить, что федеральные государственные органы, не указанные в пункте 6 настоящего Указа, являющиеся основными исполнителями поручений, предусмотренных Национальным планом,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lastRenderedPageBreak/>
        <w:t>8. Президиуму Совета при Президенте Российской Федерации по противодействию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рассматривать ежегодно доклад рабочей группы, названной в подпункте "а" настоящего пункта, о реализации за отчетный период мероприятий, предусмотренных Национальным планом.</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10. Настоящий Указ вступает в силу со дня его подписания.</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i"/>
        <w:spacing w:line="300" w:lineRule="auto"/>
        <w:rPr>
          <w:rFonts w:ascii="Arial" w:hAnsi="Arial" w:cs="Arial"/>
          <w:color w:val="333333"/>
          <w:sz w:val="28"/>
          <w:szCs w:val="28"/>
        </w:rPr>
      </w:pPr>
      <w:r w:rsidRPr="000A1C4B">
        <w:rPr>
          <w:rFonts w:ascii="Arial" w:hAnsi="Arial" w:cs="Arial"/>
          <w:color w:val="333333"/>
          <w:sz w:val="28"/>
          <w:szCs w:val="28"/>
        </w:rPr>
        <w:t>Президент Российской Федерации                              </w:t>
      </w:r>
      <w:proofErr w:type="spellStart"/>
      <w:r w:rsidRPr="000A1C4B">
        <w:rPr>
          <w:rFonts w:ascii="Arial" w:hAnsi="Arial" w:cs="Arial"/>
          <w:color w:val="333333"/>
          <w:sz w:val="28"/>
          <w:szCs w:val="28"/>
        </w:rPr>
        <w:t>В.Путин</w:t>
      </w:r>
      <w:proofErr w:type="spell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i"/>
        <w:spacing w:line="300" w:lineRule="auto"/>
        <w:rPr>
          <w:rFonts w:ascii="Arial" w:hAnsi="Arial" w:cs="Arial"/>
          <w:color w:val="333333"/>
          <w:sz w:val="28"/>
          <w:szCs w:val="28"/>
        </w:rPr>
      </w:pPr>
      <w:r w:rsidRPr="000A1C4B">
        <w:rPr>
          <w:rFonts w:ascii="Arial" w:hAnsi="Arial" w:cs="Arial"/>
          <w:color w:val="333333"/>
          <w:sz w:val="28"/>
          <w:szCs w:val="28"/>
        </w:rPr>
        <w:t>Москва, Кремль</w:t>
      </w:r>
    </w:p>
    <w:p w:rsidR="000A1C4B" w:rsidRPr="000A1C4B" w:rsidRDefault="000A1C4B" w:rsidP="000A1C4B">
      <w:pPr>
        <w:pStyle w:val="i"/>
        <w:spacing w:line="300" w:lineRule="auto"/>
        <w:rPr>
          <w:rFonts w:ascii="Arial" w:hAnsi="Arial" w:cs="Arial"/>
          <w:color w:val="333333"/>
          <w:sz w:val="28"/>
          <w:szCs w:val="28"/>
        </w:rPr>
      </w:pPr>
      <w:r w:rsidRPr="000A1C4B">
        <w:rPr>
          <w:rFonts w:ascii="Arial" w:hAnsi="Arial" w:cs="Arial"/>
          <w:color w:val="333333"/>
          <w:sz w:val="28"/>
          <w:szCs w:val="28"/>
        </w:rPr>
        <w:t>16 августа 2021 года</w:t>
      </w:r>
    </w:p>
    <w:p w:rsidR="000A1C4B" w:rsidRPr="000A1C4B" w:rsidRDefault="000A1C4B" w:rsidP="000A1C4B">
      <w:pPr>
        <w:pStyle w:val="i"/>
        <w:spacing w:line="300" w:lineRule="auto"/>
        <w:rPr>
          <w:rFonts w:ascii="Arial" w:hAnsi="Arial" w:cs="Arial"/>
          <w:color w:val="333333"/>
          <w:sz w:val="28"/>
          <w:szCs w:val="28"/>
        </w:rPr>
      </w:pPr>
      <w:r w:rsidRPr="000A1C4B">
        <w:rPr>
          <w:rFonts w:ascii="Arial" w:hAnsi="Arial" w:cs="Arial"/>
          <w:color w:val="333333"/>
          <w:sz w:val="28"/>
          <w:szCs w:val="28"/>
        </w:rPr>
        <w:t>№ 478</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s"/>
        <w:spacing w:line="300" w:lineRule="auto"/>
        <w:rPr>
          <w:rFonts w:ascii="Arial" w:hAnsi="Arial" w:cs="Arial"/>
          <w:color w:val="333333"/>
          <w:sz w:val="28"/>
          <w:szCs w:val="28"/>
        </w:rPr>
      </w:pPr>
      <w:r w:rsidRPr="000A1C4B">
        <w:rPr>
          <w:rFonts w:ascii="Arial" w:hAnsi="Arial" w:cs="Arial"/>
          <w:color w:val="333333"/>
          <w:sz w:val="28"/>
          <w:szCs w:val="28"/>
        </w:rPr>
        <w:t>УТВЕРЖДЕН</w:t>
      </w:r>
      <w:r w:rsidRPr="000A1C4B">
        <w:rPr>
          <w:rFonts w:ascii="Arial" w:hAnsi="Arial" w:cs="Arial"/>
          <w:color w:val="333333"/>
          <w:sz w:val="28"/>
          <w:szCs w:val="28"/>
        </w:rPr>
        <w:br/>
        <w:t>Указом Президента </w:t>
      </w:r>
      <w:r w:rsidRPr="000A1C4B">
        <w:rPr>
          <w:rFonts w:ascii="Arial" w:hAnsi="Arial" w:cs="Arial"/>
          <w:color w:val="333333"/>
          <w:sz w:val="28"/>
          <w:szCs w:val="28"/>
        </w:rPr>
        <w:br/>
        <w:t>Российской Федерации </w:t>
      </w:r>
      <w:r w:rsidRPr="000A1C4B">
        <w:rPr>
          <w:rFonts w:ascii="Arial" w:hAnsi="Arial" w:cs="Arial"/>
          <w:color w:val="333333"/>
          <w:sz w:val="28"/>
          <w:szCs w:val="28"/>
        </w:rPr>
        <w:br/>
        <w:t>от 16 августа 2021 г. № 478</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t"/>
        <w:spacing w:line="300" w:lineRule="auto"/>
        <w:rPr>
          <w:rFonts w:ascii="Arial" w:hAnsi="Arial" w:cs="Arial"/>
          <w:color w:val="333333"/>
          <w:sz w:val="28"/>
          <w:szCs w:val="28"/>
        </w:rPr>
      </w:pPr>
      <w:r w:rsidRPr="000A1C4B">
        <w:rPr>
          <w:rFonts w:ascii="Arial" w:hAnsi="Arial" w:cs="Arial"/>
          <w:color w:val="333333"/>
          <w:sz w:val="28"/>
          <w:szCs w:val="28"/>
        </w:rPr>
        <w:lastRenderedPageBreak/>
        <w:t>Национальный план противодействия коррупции на 2021 - 2024 годы</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1. Правительству Российской Федерации:</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lastRenderedPageBreak/>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w:t>
      </w:r>
      <w:proofErr w:type="gramEnd"/>
      <w:r w:rsidRPr="000A1C4B">
        <w:rPr>
          <w:rFonts w:ascii="Arial" w:hAnsi="Arial" w:cs="Arial"/>
          <w:color w:val="333333"/>
          <w:sz w:val="28"/>
          <w:szCs w:val="28"/>
        </w:rPr>
        <w:t xml:space="preserve">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w:t>
      </w:r>
      <w:r w:rsidRPr="000A1C4B">
        <w:rPr>
          <w:rStyle w:val="cmd"/>
          <w:rFonts w:ascii="Arial" w:hAnsi="Arial" w:cs="Arial"/>
          <w:color w:val="333333"/>
          <w:sz w:val="28"/>
          <w:szCs w:val="28"/>
        </w:rPr>
        <w:t>от 9 января 2014 г. № 10</w:t>
      </w:r>
      <w:r w:rsidRPr="000A1C4B">
        <w:rPr>
          <w:rFonts w:ascii="Arial" w:hAnsi="Arial" w:cs="Arial"/>
          <w:color w:val="333333"/>
          <w:sz w:val="28"/>
          <w:szCs w:val="28"/>
        </w:rPr>
        <w:t>;</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w:t>
      </w:r>
      <w:proofErr w:type="gramEnd"/>
      <w:r w:rsidRPr="000A1C4B">
        <w:rPr>
          <w:rFonts w:ascii="Arial" w:hAnsi="Arial" w:cs="Arial"/>
          <w:color w:val="333333"/>
          <w:sz w:val="28"/>
          <w:szCs w:val="28"/>
        </w:rPr>
        <w:t xml:space="preserve"> Доклад о результатах исполнения настоящего подпункта представить до 15 марта 2024 г.;</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w:t>
      </w:r>
      <w:proofErr w:type="gramEnd"/>
      <w:r w:rsidRPr="000A1C4B">
        <w:rPr>
          <w:rFonts w:ascii="Arial" w:hAnsi="Arial" w:cs="Arial"/>
          <w:color w:val="333333"/>
          <w:sz w:val="28"/>
          <w:szCs w:val="28"/>
        </w:rPr>
        <w:t xml:space="preserve"> Доклад о результатах исполнения настоящего подпункта представить до 10 апреля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w:t>
      </w:r>
      <w:r w:rsidRPr="000A1C4B">
        <w:rPr>
          <w:rFonts w:ascii="Arial" w:hAnsi="Arial" w:cs="Arial"/>
          <w:color w:val="333333"/>
          <w:sz w:val="28"/>
          <w:szCs w:val="28"/>
        </w:rPr>
        <w:lastRenderedPageBreak/>
        <w:t>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з) до 10 ноября 2021 г. представить предложения:</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и) подготовить с участием Генеральной прокуратуры Российской Федерации и до 10 июня 2022 г. представить предложения:</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законом </w:t>
      </w:r>
      <w:r w:rsidRPr="000A1C4B">
        <w:rPr>
          <w:rStyle w:val="cmd"/>
          <w:rFonts w:ascii="Arial" w:hAnsi="Arial" w:cs="Arial"/>
          <w:color w:val="333333"/>
          <w:sz w:val="28"/>
          <w:szCs w:val="28"/>
        </w:rPr>
        <w:t>от 25 декабря 2008 г. № 273-ФЗ</w:t>
      </w:r>
      <w:r w:rsidRPr="000A1C4B">
        <w:rPr>
          <w:rFonts w:ascii="Arial" w:hAnsi="Arial" w:cs="Arial"/>
          <w:color w:val="333333"/>
          <w:sz w:val="28"/>
          <w:szCs w:val="28"/>
        </w:rPr>
        <w:t xml:space="preserve">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lastRenderedPageBreak/>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3. Рекомендовать Верховному Суду Российской Федерации до 1 сентября 2023 г. представить предложения:</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4. </w:t>
      </w:r>
      <w:proofErr w:type="gramStart"/>
      <w:r w:rsidRPr="000A1C4B">
        <w:rPr>
          <w:rFonts w:ascii="Arial" w:hAnsi="Arial" w:cs="Arial"/>
          <w:color w:val="333333"/>
          <w:sz w:val="28"/>
          <w:szCs w:val="28"/>
        </w:rPr>
        <w:t>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представить до 30 мая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lastRenderedPageBreak/>
        <w:t>5. Генеральной прокуратуре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w:t>
      </w:r>
      <w:proofErr w:type="gramStart"/>
      <w:r w:rsidRPr="000A1C4B">
        <w:rPr>
          <w:rFonts w:ascii="Arial" w:hAnsi="Arial" w:cs="Arial"/>
          <w:color w:val="333333"/>
          <w:sz w:val="28"/>
          <w:szCs w:val="28"/>
        </w:rPr>
        <w:t>рств пр</w:t>
      </w:r>
      <w:proofErr w:type="gramEnd"/>
      <w:r w:rsidRPr="000A1C4B">
        <w:rPr>
          <w:rFonts w:ascii="Arial" w:hAnsi="Arial" w:cs="Arial"/>
          <w:color w:val="333333"/>
          <w:sz w:val="28"/>
          <w:szCs w:val="28"/>
        </w:rPr>
        <w:t>отив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w:t>
      </w:r>
      <w:proofErr w:type="gramEnd"/>
      <w:r w:rsidRPr="000A1C4B">
        <w:rPr>
          <w:rFonts w:ascii="Arial" w:hAnsi="Arial" w:cs="Arial"/>
          <w:color w:val="333333"/>
          <w:sz w:val="28"/>
          <w:szCs w:val="28"/>
        </w:rPr>
        <w:t xml:space="preserve"> 76</w:t>
      </w:r>
      <w:r w:rsidRPr="000A1C4B">
        <w:rPr>
          <w:rStyle w:val="w91"/>
          <w:rFonts w:ascii="Arial" w:hAnsi="Arial" w:cs="Arial"/>
          <w:color w:val="333333"/>
          <w:sz w:val="28"/>
          <w:szCs w:val="28"/>
        </w:rPr>
        <w:t>2</w:t>
      </w:r>
      <w:r w:rsidRPr="000A1C4B">
        <w:rPr>
          <w:rFonts w:ascii="Arial" w:hAnsi="Arial" w:cs="Arial"/>
          <w:color w:val="333333"/>
          <w:sz w:val="28"/>
          <w:szCs w:val="28"/>
        </w:rPr>
        <w:t xml:space="preserve"> </w:t>
      </w:r>
      <w:r w:rsidRPr="000A1C4B">
        <w:rPr>
          <w:rStyle w:val="cmd"/>
          <w:rFonts w:ascii="Arial" w:hAnsi="Arial" w:cs="Arial"/>
          <w:color w:val="333333"/>
          <w:sz w:val="28"/>
          <w:szCs w:val="28"/>
        </w:rPr>
        <w:t>Уголовного кодекса Российской Федерации</w:t>
      </w:r>
      <w:r w:rsidRPr="000A1C4B">
        <w:rPr>
          <w:rFonts w:ascii="Arial" w:hAnsi="Arial" w:cs="Arial"/>
          <w:color w:val="333333"/>
          <w:sz w:val="28"/>
          <w:szCs w:val="28"/>
        </w:rPr>
        <w:t>;</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6. Министерству труда и социальной защиты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а) подготовить методические рекомендации по вопросам: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lastRenderedPageBreak/>
        <w:t>формирования плана по противодействию коррупции федерального органа исполнительной власти;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подготовить обзор правоприменительной практики, связанной с защитой лиц, сообщивших о ставших им известными фактах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представить до 25 декабря 2023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t>II. Повышение эффективности мер по предотвращению и урегулированию конфликта интересов</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7. Правительству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а) рассмотреть вопрос о внесении в </w:t>
      </w:r>
      <w:proofErr w:type="gramStart"/>
      <w:r w:rsidRPr="000A1C4B">
        <w:rPr>
          <w:rFonts w:ascii="Arial" w:hAnsi="Arial" w:cs="Arial"/>
          <w:color w:val="333333"/>
          <w:sz w:val="28"/>
          <w:szCs w:val="28"/>
        </w:rPr>
        <w:t>законодательство</w:t>
      </w:r>
      <w:proofErr w:type="gramEnd"/>
      <w:r w:rsidRPr="000A1C4B">
        <w:rPr>
          <w:rFonts w:ascii="Arial" w:hAnsi="Arial" w:cs="Arial"/>
          <w:color w:val="333333"/>
          <w:sz w:val="28"/>
          <w:szCs w:val="28"/>
        </w:rPr>
        <w:t xml:space="preserve">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w:t>
      </w:r>
      <w:r w:rsidRPr="000A1C4B">
        <w:rPr>
          <w:rStyle w:val="cmd"/>
          <w:rFonts w:ascii="Arial" w:hAnsi="Arial" w:cs="Arial"/>
          <w:color w:val="333333"/>
          <w:sz w:val="28"/>
          <w:szCs w:val="28"/>
        </w:rPr>
        <w:t>"О противодействии коррупции"</w:t>
      </w:r>
      <w:r w:rsidRPr="000A1C4B">
        <w:rPr>
          <w:rFonts w:ascii="Arial" w:hAnsi="Arial" w:cs="Arial"/>
          <w:color w:val="333333"/>
          <w:sz w:val="28"/>
          <w:szCs w:val="28"/>
        </w:rPr>
        <w:t>;</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w:t>
      </w:r>
      <w:proofErr w:type="gramEnd"/>
      <w:r w:rsidRPr="000A1C4B">
        <w:rPr>
          <w:rFonts w:ascii="Arial" w:hAnsi="Arial" w:cs="Arial"/>
          <w:color w:val="333333"/>
          <w:sz w:val="28"/>
          <w:szCs w:val="28"/>
        </w:rPr>
        <w:t xml:space="preserve"> услуги) на условиях гражданско-правовых договоров в течение определенного периода до занятия должности, замещение которой связано с обязанностью </w:t>
      </w:r>
      <w:r w:rsidRPr="000A1C4B">
        <w:rPr>
          <w:rFonts w:ascii="Arial" w:hAnsi="Arial" w:cs="Arial"/>
          <w:color w:val="333333"/>
          <w:sz w:val="28"/>
          <w:szCs w:val="28"/>
        </w:rPr>
        <w:lastRenderedPageBreak/>
        <w:t>принимать меры по предотвращению и урегулированию конфликта интересов.</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подпунктов "а" и "б" настоящего пункта представить до 20 марта 2023 г.;</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w:t>
      </w:r>
      <w:proofErr w:type="gramEnd"/>
      <w:r w:rsidRPr="000A1C4B">
        <w:rPr>
          <w:rFonts w:ascii="Arial" w:hAnsi="Arial" w:cs="Arial"/>
          <w:color w:val="333333"/>
          <w:sz w:val="28"/>
          <w:szCs w:val="28"/>
        </w:rPr>
        <w:t xml:space="preserve">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9. </w:t>
      </w:r>
      <w:proofErr w:type="gramStart"/>
      <w:r w:rsidRPr="000A1C4B">
        <w:rPr>
          <w:rFonts w:ascii="Arial" w:hAnsi="Arial" w:cs="Arial"/>
          <w:color w:val="333333"/>
          <w:sz w:val="28"/>
          <w:szCs w:val="28"/>
        </w:rPr>
        <w:t>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w:t>
      </w:r>
      <w:r w:rsidRPr="000A1C4B">
        <w:rPr>
          <w:rFonts w:ascii="Arial" w:hAnsi="Arial" w:cs="Arial"/>
          <w:color w:val="333333"/>
          <w:sz w:val="28"/>
          <w:szCs w:val="28"/>
        </w:rPr>
        <w:lastRenderedPageBreak/>
        <w:t>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представить до 1 июля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11. Правительству Российской Федерации:</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w:t>
      </w:r>
      <w:proofErr w:type="gramEnd"/>
      <w:r w:rsidRPr="000A1C4B">
        <w:rPr>
          <w:rFonts w:ascii="Arial" w:hAnsi="Arial" w:cs="Arial"/>
          <w:color w:val="333333"/>
          <w:sz w:val="28"/>
          <w:szCs w:val="28"/>
        </w:rPr>
        <w:t xml:space="preserve"> иную государственную (муниципальную) должность);</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rsidRPr="000A1C4B">
        <w:rPr>
          <w:rFonts w:ascii="Arial" w:hAnsi="Arial" w:cs="Arial"/>
          <w:color w:val="333333"/>
          <w:sz w:val="28"/>
          <w:szCs w:val="28"/>
        </w:rPr>
        <w:t>разыскных</w:t>
      </w:r>
      <w:proofErr w:type="spellEnd"/>
      <w:r w:rsidRPr="000A1C4B">
        <w:rPr>
          <w:rFonts w:ascii="Arial" w:hAnsi="Arial" w:cs="Arial"/>
          <w:color w:val="333333"/>
          <w:sz w:val="28"/>
          <w:szCs w:val="28"/>
        </w:rPr>
        <w:t xml:space="preserve"> мероприятий в соответствии с частью третьей статьи 7 Федерального закона </w:t>
      </w:r>
      <w:r w:rsidRPr="000A1C4B">
        <w:rPr>
          <w:rStyle w:val="cmd"/>
          <w:rFonts w:ascii="Arial" w:hAnsi="Arial" w:cs="Arial"/>
          <w:color w:val="333333"/>
          <w:sz w:val="28"/>
          <w:szCs w:val="28"/>
        </w:rPr>
        <w:t>от 12 августа 1995 г. № 144-ФЗ</w:t>
      </w:r>
      <w:r w:rsidRPr="000A1C4B">
        <w:rPr>
          <w:rFonts w:ascii="Arial" w:hAnsi="Arial" w:cs="Arial"/>
          <w:color w:val="333333"/>
          <w:sz w:val="28"/>
          <w:szCs w:val="28"/>
        </w:rPr>
        <w:t xml:space="preserve">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w:t>
      </w:r>
      <w:proofErr w:type="gramEnd"/>
      <w:r w:rsidRPr="000A1C4B">
        <w:rPr>
          <w:rFonts w:ascii="Arial" w:hAnsi="Arial" w:cs="Arial"/>
          <w:color w:val="333333"/>
          <w:sz w:val="28"/>
          <w:szCs w:val="28"/>
        </w:rPr>
        <w:t xml:space="preserve">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lastRenderedPageBreak/>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w:t>
      </w:r>
      <w:proofErr w:type="gramEnd"/>
      <w:r w:rsidRPr="000A1C4B">
        <w:rPr>
          <w:rFonts w:ascii="Arial" w:hAnsi="Arial" w:cs="Arial"/>
          <w:color w:val="333333"/>
          <w:sz w:val="28"/>
          <w:szCs w:val="28"/>
        </w:rPr>
        <w:t xml:space="preserve">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об исполнении настоящего пункта представить до 15 ноября 2022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об исполнении настоящего пункта представить до 1 ноября 2021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13. Министерству труда и социальной защиты Российской Федерации:</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w:t>
      </w:r>
      <w:proofErr w:type="gramEnd"/>
      <w:r w:rsidRPr="000A1C4B">
        <w:rPr>
          <w:rFonts w:ascii="Arial" w:hAnsi="Arial" w:cs="Arial"/>
          <w:color w:val="333333"/>
          <w:sz w:val="28"/>
          <w:szCs w:val="28"/>
        </w:rPr>
        <w:t xml:space="preserve"> </w:t>
      </w:r>
      <w:proofErr w:type="gramStart"/>
      <w:r w:rsidRPr="000A1C4B">
        <w:rPr>
          <w:rFonts w:ascii="Arial" w:hAnsi="Arial" w:cs="Arial"/>
          <w:color w:val="333333"/>
          <w:sz w:val="28"/>
          <w:szCs w:val="28"/>
        </w:rPr>
        <w:t>которых</w:t>
      </w:r>
      <w:proofErr w:type="gramEnd"/>
      <w:r w:rsidRPr="000A1C4B">
        <w:rPr>
          <w:rFonts w:ascii="Arial" w:hAnsi="Arial" w:cs="Arial"/>
          <w:color w:val="333333"/>
          <w:sz w:val="28"/>
          <w:szCs w:val="28"/>
        </w:rPr>
        <w:t xml:space="preserve"> направлен запрос;</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w:t>
      </w:r>
      <w:r w:rsidRPr="000A1C4B">
        <w:rPr>
          <w:rFonts w:ascii="Arial" w:hAnsi="Arial" w:cs="Arial"/>
          <w:color w:val="333333"/>
          <w:sz w:val="28"/>
          <w:szCs w:val="28"/>
        </w:rPr>
        <w:lastRenderedPageBreak/>
        <w:t>информацию о наличии у лиц, в отношении которых направлен запрос, счетов (вкладов) в банках, расположенных на территории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подпунктов "а" - "в" настоящего пункта представить до 10 октября 2022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lastRenderedPageBreak/>
        <w:t>IV. Совершенствование правового регулирования ответственности за несоблюдение антикоррупционных стандартов</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w:t>
      </w:r>
      <w:proofErr w:type="gramEnd"/>
      <w:r w:rsidRPr="000A1C4B">
        <w:rPr>
          <w:rFonts w:ascii="Arial" w:hAnsi="Arial" w:cs="Arial"/>
          <w:color w:val="333333"/>
          <w:sz w:val="28"/>
          <w:szCs w:val="28"/>
        </w:rPr>
        <w:t xml:space="preserve"> </w:t>
      </w:r>
      <w:proofErr w:type="gramStart"/>
      <w:r w:rsidRPr="000A1C4B">
        <w:rPr>
          <w:rFonts w:ascii="Arial" w:hAnsi="Arial" w:cs="Arial"/>
          <w:color w:val="333333"/>
          <w:sz w:val="28"/>
          <w:szCs w:val="28"/>
        </w:rPr>
        <w:t>организациях</w:t>
      </w:r>
      <w:proofErr w:type="gramEnd"/>
      <w:r w:rsidRPr="000A1C4B">
        <w:rPr>
          <w:rFonts w:ascii="Arial" w:hAnsi="Arial" w:cs="Arial"/>
          <w:color w:val="333333"/>
          <w:sz w:val="28"/>
          <w:szCs w:val="28"/>
        </w:rPr>
        <w:t>, деятельность которых контролируется государственными корпорациями (компаниями), публично-правовыми компаниями.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15. Министерству труда и социальной защиты Российской Федерации:</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 xml:space="preserve">в) проанализировать правоприменительную практику, связанную с реализацией Федерального закона </w:t>
      </w:r>
      <w:r w:rsidRPr="000A1C4B">
        <w:rPr>
          <w:rStyle w:val="cmd"/>
          <w:rFonts w:ascii="Arial" w:hAnsi="Arial" w:cs="Arial"/>
          <w:color w:val="333333"/>
          <w:sz w:val="28"/>
          <w:szCs w:val="28"/>
        </w:rPr>
        <w:t>от 3 декабря 2012 г. № 230-ФЗ</w:t>
      </w:r>
      <w:r w:rsidRPr="000A1C4B">
        <w:rPr>
          <w:rFonts w:ascii="Arial" w:hAnsi="Arial" w:cs="Arial"/>
          <w:color w:val="333333"/>
          <w:sz w:val="28"/>
          <w:szCs w:val="28"/>
        </w:rPr>
        <w:t xml:space="preserve"> "О контроле за соответствием расходов лиц, замещающих государственные </w:t>
      </w:r>
      <w:r w:rsidRPr="000A1C4B">
        <w:rPr>
          <w:rFonts w:ascii="Arial" w:hAnsi="Arial" w:cs="Arial"/>
          <w:color w:val="333333"/>
          <w:sz w:val="28"/>
          <w:szCs w:val="28"/>
        </w:rPr>
        <w:lastRenderedPageBreak/>
        <w:t>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w:t>
      </w:r>
      <w:proofErr w:type="gramEnd"/>
      <w:r w:rsidRPr="000A1C4B">
        <w:rPr>
          <w:rFonts w:ascii="Arial" w:hAnsi="Arial" w:cs="Arial"/>
          <w:color w:val="333333"/>
          <w:sz w:val="28"/>
          <w:szCs w:val="28"/>
        </w:rPr>
        <w:t xml:space="preserve"> Доклад о результатах исполнения настоящего подпункта представить до 20 апреля 2023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t>V. Применение мер административного, уголовного и уголовн</w:t>
      </w:r>
      <w:proofErr w:type="gramStart"/>
      <w:r w:rsidRPr="000A1C4B">
        <w:rPr>
          <w:rFonts w:ascii="Arial" w:hAnsi="Arial" w:cs="Arial"/>
          <w:color w:val="333333"/>
          <w:sz w:val="28"/>
          <w:szCs w:val="28"/>
        </w:rPr>
        <w:t>о-</w:t>
      </w:r>
      <w:proofErr w:type="gramEnd"/>
      <w:r w:rsidRPr="000A1C4B">
        <w:rPr>
          <w:rFonts w:ascii="Arial" w:hAnsi="Arial" w:cs="Arial"/>
          <w:color w:val="333333"/>
          <w:sz w:val="28"/>
          <w:szCs w:val="28"/>
        </w:rPr>
        <w:t xml:space="preserve"> процессуального воздействия и уголовного преследования</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w:t>
      </w:r>
      <w:r w:rsidRPr="000A1C4B">
        <w:rPr>
          <w:rStyle w:val="cmd"/>
          <w:rFonts w:ascii="Arial" w:hAnsi="Arial" w:cs="Arial"/>
          <w:color w:val="333333"/>
          <w:sz w:val="28"/>
          <w:szCs w:val="28"/>
        </w:rPr>
        <w:t>Уголовного кодекса Российской Федерации</w:t>
      </w:r>
      <w:r w:rsidRPr="000A1C4B">
        <w:rPr>
          <w:rFonts w:ascii="Arial" w:hAnsi="Arial" w:cs="Arial"/>
          <w:color w:val="333333"/>
          <w:sz w:val="28"/>
          <w:szCs w:val="28"/>
        </w:rPr>
        <w:t>.</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представить до 30 декабря 2021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17. Генеральной прокуратуре Российской Федерации:</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rsidRPr="000A1C4B">
        <w:rPr>
          <w:rFonts w:ascii="Arial" w:hAnsi="Arial" w:cs="Arial"/>
          <w:color w:val="333333"/>
          <w:sz w:val="28"/>
          <w:szCs w:val="28"/>
        </w:rPr>
        <w:t>разыскных</w:t>
      </w:r>
      <w:proofErr w:type="spellEnd"/>
      <w:r w:rsidRPr="000A1C4B">
        <w:rPr>
          <w:rFonts w:ascii="Arial" w:hAnsi="Arial" w:cs="Arial"/>
          <w:color w:val="333333"/>
          <w:sz w:val="28"/>
          <w:szCs w:val="28"/>
        </w:rP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w:t>
      </w:r>
      <w:proofErr w:type="gramEnd"/>
      <w:r w:rsidRPr="000A1C4B">
        <w:rPr>
          <w:rFonts w:ascii="Arial" w:hAnsi="Arial" w:cs="Arial"/>
          <w:color w:val="333333"/>
          <w:sz w:val="28"/>
          <w:szCs w:val="28"/>
        </w:rPr>
        <w:t xml:space="preserve"> Доклад о результатах исполнения настоящего подпункта представить до 30 сентября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w:t>
      </w:r>
      <w:r w:rsidRPr="000A1C4B">
        <w:rPr>
          <w:rFonts w:ascii="Arial" w:hAnsi="Arial" w:cs="Arial"/>
          <w:color w:val="333333"/>
          <w:sz w:val="28"/>
          <w:szCs w:val="28"/>
        </w:rPr>
        <w:lastRenderedPageBreak/>
        <w:t>правонарушениями. Доклад о результатах исполнения настоящего подпункта представить до 10 августа 2022 г.;</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w:t>
      </w:r>
      <w:proofErr w:type="gramEnd"/>
      <w:r w:rsidRPr="000A1C4B">
        <w:rPr>
          <w:rFonts w:ascii="Arial" w:hAnsi="Arial" w:cs="Arial"/>
          <w:color w:val="333333"/>
          <w:sz w:val="28"/>
          <w:szCs w:val="28"/>
        </w:rPr>
        <w:t xml:space="preserve"> совершенствованию правового регулирования в этой сфере. Итоговый доклад представить до 10 декабря 2024 г.;</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w:t>
      </w:r>
      <w:proofErr w:type="gramEnd"/>
      <w:r w:rsidRPr="000A1C4B">
        <w:rPr>
          <w:rFonts w:ascii="Arial" w:hAnsi="Arial" w:cs="Arial"/>
          <w:color w:val="333333"/>
          <w:sz w:val="28"/>
          <w:szCs w:val="28"/>
        </w:rPr>
        <w:t xml:space="preserve">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sidRPr="000A1C4B">
        <w:rPr>
          <w:rFonts w:ascii="Arial" w:hAnsi="Arial" w:cs="Arial"/>
          <w:color w:val="333333"/>
          <w:sz w:val="28"/>
          <w:szCs w:val="28"/>
        </w:rPr>
        <w:t>нереабилитирующим</w:t>
      </w:r>
      <w:proofErr w:type="spellEnd"/>
      <w:r w:rsidRPr="000A1C4B">
        <w:rPr>
          <w:rFonts w:ascii="Arial" w:hAnsi="Arial" w:cs="Arial"/>
          <w:color w:val="333333"/>
          <w:sz w:val="28"/>
          <w:szCs w:val="28"/>
        </w:rPr>
        <w:t xml:space="preserve"> основаниям.</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о внесении в статью 289 </w:t>
      </w:r>
      <w:r w:rsidRPr="000A1C4B">
        <w:rPr>
          <w:rStyle w:val="cmd"/>
          <w:rFonts w:ascii="Arial" w:hAnsi="Arial" w:cs="Arial"/>
          <w:color w:val="333333"/>
          <w:sz w:val="28"/>
          <w:szCs w:val="28"/>
        </w:rPr>
        <w:t>Уголовного кодекса Российской Федерации</w:t>
      </w:r>
      <w:r w:rsidRPr="000A1C4B">
        <w:rPr>
          <w:rFonts w:ascii="Arial" w:hAnsi="Arial" w:cs="Arial"/>
          <w:color w:val="333333"/>
          <w:sz w:val="28"/>
          <w:szCs w:val="28"/>
        </w:rPr>
        <w:t xml:space="preserve">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lastRenderedPageBreak/>
        <w:t>о внесении в части первую и четвертую статьи 204</w:t>
      </w:r>
      <w:r w:rsidRPr="000A1C4B">
        <w:rPr>
          <w:rStyle w:val="w91"/>
          <w:rFonts w:ascii="Arial" w:hAnsi="Arial" w:cs="Arial"/>
          <w:color w:val="333333"/>
          <w:sz w:val="28"/>
          <w:szCs w:val="28"/>
        </w:rPr>
        <w:t xml:space="preserve">1 </w:t>
      </w:r>
      <w:r w:rsidRPr="000A1C4B">
        <w:rPr>
          <w:rFonts w:ascii="Arial" w:hAnsi="Arial" w:cs="Arial"/>
          <w:color w:val="333333"/>
          <w:sz w:val="28"/>
          <w:szCs w:val="28"/>
        </w:rPr>
        <w:t>и часть пятую статьи 291</w:t>
      </w:r>
      <w:r w:rsidRPr="000A1C4B">
        <w:rPr>
          <w:rStyle w:val="w91"/>
          <w:rFonts w:ascii="Arial" w:hAnsi="Arial" w:cs="Arial"/>
          <w:color w:val="333333"/>
          <w:sz w:val="28"/>
          <w:szCs w:val="28"/>
        </w:rPr>
        <w:t>1</w:t>
      </w:r>
      <w:r w:rsidRPr="000A1C4B">
        <w:rPr>
          <w:rFonts w:ascii="Arial" w:hAnsi="Arial" w:cs="Arial"/>
          <w:color w:val="333333"/>
          <w:sz w:val="28"/>
          <w:szCs w:val="28"/>
        </w:rPr>
        <w:t xml:space="preserve"> </w:t>
      </w:r>
      <w:r w:rsidRPr="000A1C4B">
        <w:rPr>
          <w:rStyle w:val="cmd"/>
          <w:rFonts w:ascii="Arial" w:hAnsi="Arial" w:cs="Arial"/>
          <w:color w:val="333333"/>
          <w:sz w:val="28"/>
          <w:szCs w:val="28"/>
        </w:rPr>
        <w:t>Уголовного кодекса Российской Федерации</w:t>
      </w:r>
      <w:r w:rsidRPr="000A1C4B">
        <w:rPr>
          <w:rFonts w:ascii="Arial" w:hAnsi="Arial" w:cs="Arial"/>
          <w:color w:val="333333"/>
          <w:sz w:val="28"/>
          <w:szCs w:val="28"/>
        </w:rPr>
        <w:t xml:space="preserve">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19. </w:t>
      </w:r>
      <w:proofErr w:type="gramStart"/>
      <w:r w:rsidRPr="000A1C4B">
        <w:rPr>
          <w:rFonts w:ascii="Arial" w:hAnsi="Arial" w:cs="Arial"/>
          <w:color w:val="333333"/>
          <w:sz w:val="28"/>
          <w:szCs w:val="28"/>
        </w:rPr>
        <w:t xml:space="preserve">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rsidRPr="000A1C4B">
        <w:rPr>
          <w:rFonts w:ascii="Arial" w:hAnsi="Arial" w:cs="Arial"/>
          <w:color w:val="333333"/>
          <w:sz w:val="28"/>
          <w:szCs w:val="28"/>
        </w:rPr>
        <w:t>коронавирусной</w:t>
      </w:r>
      <w:proofErr w:type="spellEnd"/>
      <w:r w:rsidRPr="000A1C4B">
        <w:rPr>
          <w:rFonts w:ascii="Arial" w:hAnsi="Arial" w:cs="Arial"/>
          <w:color w:val="333333"/>
          <w:sz w:val="28"/>
          <w:szCs w:val="28"/>
        </w:rPr>
        <w:t xml:space="preserve"> инфекции (COVID-19), а также на реализацию национальных проектов, предусмотренных Указом Президента Российской Федерации </w:t>
      </w:r>
      <w:r w:rsidRPr="000A1C4B">
        <w:rPr>
          <w:rStyle w:val="cmd"/>
          <w:rFonts w:ascii="Arial" w:hAnsi="Arial" w:cs="Arial"/>
          <w:color w:val="333333"/>
          <w:sz w:val="28"/>
          <w:szCs w:val="28"/>
        </w:rPr>
        <w:t>от 7</w:t>
      </w:r>
      <w:proofErr w:type="gramEnd"/>
      <w:r w:rsidRPr="000A1C4B">
        <w:rPr>
          <w:rStyle w:val="cmd"/>
          <w:rFonts w:ascii="Arial" w:hAnsi="Arial" w:cs="Arial"/>
          <w:color w:val="333333"/>
          <w:sz w:val="28"/>
          <w:szCs w:val="28"/>
        </w:rPr>
        <w:t> </w:t>
      </w:r>
      <w:proofErr w:type="gramStart"/>
      <w:r w:rsidRPr="000A1C4B">
        <w:rPr>
          <w:rStyle w:val="cmd"/>
          <w:rFonts w:ascii="Arial" w:hAnsi="Arial" w:cs="Arial"/>
          <w:color w:val="333333"/>
          <w:sz w:val="28"/>
          <w:szCs w:val="28"/>
        </w:rPr>
        <w:t>мая 2018 г. № 204</w:t>
      </w:r>
      <w:r w:rsidRPr="000A1C4B">
        <w:rPr>
          <w:rFonts w:ascii="Arial" w:hAnsi="Arial" w:cs="Arial"/>
          <w:color w:val="333333"/>
          <w:sz w:val="28"/>
          <w:szCs w:val="28"/>
        </w:rPr>
        <w:t xml:space="preserve">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представлять ежегодно, до 15 марта. Итоговый доклад представить до 10 декабря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t>VI. Обеспечение защиты информации ограниченного доступа, полученной при осуществлении деятельности в области противодействия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20. Правительству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w:t>
      </w:r>
      <w:r w:rsidRPr="000A1C4B">
        <w:rPr>
          <w:rFonts w:ascii="Arial" w:hAnsi="Arial" w:cs="Arial"/>
          <w:color w:val="333333"/>
          <w:sz w:val="28"/>
          <w:szCs w:val="28"/>
        </w:rPr>
        <w:lastRenderedPageBreak/>
        <w:t>противодействии коррупции в целях повышения эффективности реализации мер по противодействию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до 20 мая 2024 г. представить предложения:</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0A1C4B">
        <w:rPr>
          <w:rFonts w:ascii="Arial" w:hAnsi="Arial" w:cs="Arial"/>
          <w:color w:val="333333"/>
          <w:sz w:val="28"/>
          <w:szCs w:val="28"/>
        </w:rPr>
        <w:t>доследственной</w:t>
      </w:r>
      <w:proofErr w:type="spellEnd"/>
      <w:r w:rsidRPr="000A1C4B">
        <w:rPr>
          <w:rFonts w:ascii="Arial" w:hAnsi="Arial" w:cs="Arial"/>
          <w:color w:val="333333"/>
          <w:sz w:val="28"/>
          <w:szCs w:val="28"/>
        </w:rPr>
        <w:t xml:space="preserve"> проверки, расследовании уголовного дела, а также в иных случаях.</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21. </w:t>
      </w:r>
      <w:proofErr w:type="gramStart"/>
      <w:r w:rsidRPr="000A1C4B">
        <w:rPr>
          <w:rFonts w:ascii="Arial" w:hAnsi="Arial" w:cs="Arial"/>
          <w:color w:val="333333"/>
          <w:sz w:val="28"/>
          <w:szCs w:val="28"/>
        </w:rPr>
        <w:t>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22. Правительству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а) проанализировать практику применения статьи 12 Федерального закона </w:t>
      </w:r>
      <w:r w:rsidRPr="000A1C4B">
        <w:rPr>
          <w:rStyle w:val="cmd"/>
          <w:rFonts w:ascii="Arial" w:hAnsi="Arial" w:cs="Arial"/>
          <w:color w:val="333333"/>
          <w:sz w:val="28"/>
          <w:szCs w:val="28"/>
        </w:rPr>
        <w:t>"О противодействии коррупции"</w:t>
      </w:r>
      <w:r w:rsidRPr="000A1C4B">
        <w:rPr>
          <w:rFonts w:ascii="Arial" w:hAnsi="Arial" w:cs="Arial"/>
          <w:color w:val="333333"/>
          <w:sz w:val="28"/>
          <w:szCs w:val="28"/>
        </w:rPr>
        <w:t>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пунктом 1 указанной статьи: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на лиц, замещавших государственные должности;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lastRenderedPageBreak/>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w:t>
      </w:r>
      <w:r w:rsidRPr="000A1C4B">
        <w:rPr>
          <w:rStyle w:val="cmd"/>
          <w:rFonts w:ascii="Arial" w:hAnsi="Arial" w:cs="Arial"/>
          <w:color w:val="333333"/>
          <w:sz w:val="28"/>
          <w:szCs w:val="28"/>
        </w:rPr>
        <w:t>"О противодействии коррупции"</w:t>
      </w:r>
      <w:r w:rsidRPr="000A1C4B">
        <w:rPr>
          <w:rFonts w:ascii="Arial" w:hAnsi="Arial" w:cs="Arial"/>
          <w:color w:val="333333"/>
          <w:sz w:val="28"/>
          <w:szCs w:val="28"/>
        </w:rPr>
        <w:t>.</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t>VIII. Реализация мер по противодействию коррупции в организациях, осуществляющих деятельность в частном секторе экономики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представить до 30 мая 2023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24. Рекомендовать Торгово-промышленной палате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б) с участием Уполномоченного по защите прав предпринимателей в Российской Федерации, общероссийских общественных организаций </w:t>
      </w:r>
      <w:r w:rsidRPr="000A1C4B">
        <w:rPr>
          <w:rFonts w:ascii="Arial" w:hAnsi="Arial" w:cs="Arial"/>
          <w:color w:val="333333"/>
          <w:sz w:val="28"/>
          <w:szCs w:val="28"/>
        </w:rPr>
        <w:lastRenderedPageBreak/>
        <w:t>"Российский союз промышленников и предпринимателей", "ОПОРА РОССИИ", "Деловая Россия" и иных заинтересованных организаций:</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t>IX. Совершенствование правовых и организационных основ противодействия коррупции в субъектах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25. Правительству Российской Федерации:</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w:t>
      </w:r>
      <w:proofErr w:type="gramEnd"/>
      <w:r w:rsidRPr="000A1C4B">
        <w:rPr>
          <w:rFonts w:ascii="Arial" w:hAnsi="Arial" w:cs="Arial"/>
          <w:color w:val="333333"/>
          <w:sz w:val="28"/>
          <w:szCs w:val="28"/>
        </w:rPr>
        <w:t xml:space="preserve"> </w:t>
      </w:r>
      <w:proofErr w:type="gramStart"/>
      <w:r w:rsidRPr="000A1C4B">
        <w:rPr>
          <w:rFonts w:ascii="Arial" w:hAnsi="Arial" w:cs="Arial"/>
          <w:color w:val="333333"/>
          <w:sz w:val="28"/>
          <w:szCs w:val="28"/>
        </w:rPr>
        <w:t>органе</w:t>
      </w:r>
      <w:proofErr w:type="gramEnd"/>
      <w:r w:rsidRPr="000A1C4B">
        <w:rPr>
          <w:rFonts w:ascii="Arial" w:hAnsi="Arial" w:cs="Arial"/>
          <w:color w:val="333333"/>
          <w:sz w:val="28"/>
          <w:szCs w:val="28"/>
        </w:rPr>
        <w:t xml:space="preserve"> субъекта Российской Федерации по профилактике коррупционных и иных правонарушений, утвержденных Указом Президента Российской Федерации </w:t>
      </w:r>
      <w:r w:rsidRPr="000A1C4B">
        <w:rPr>
          <w:rStyle w:val="cmd"/>
          <w:rFonts w:ascii="Arial" w:hAnsi="Arial" w:cs="Arial"/>
          <w:color w:val="333333"/>
          <w:sz w:val="28"/>
          <w:szCs w:val="28"/>
        </w:rPr>
        <w:t>от 15 июля 2015 г. № 364</w:t>
      </w:r>
      <w:r w:rsidRPr="000A1C4B">
        <w:rPr>
          <w:rFonts w:ascii="Arial" w:hAnsi="Arial" w:cs="Arial"/>
          <w:color w:val="333333"/>
          <w:sz w:val="28"/>
          <w:szCs w:val="28"/>
        </w:rPr>
        <w:t xml:space="preserve">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w:t>
      </w:r>
      <w:r w:rsidRPr="000A1C4B">
        <w:rPr>
          <w:rFonts w:ascii="Arial" w:hAnsi="Arial" w:cs="Arial"/>
          <w:color w:val="333333"/>
          <w:sz w:val="28"/>
          <w:szCs w:val="28"/>
        </w:rPr>
        <w:lastRenderedPageBreak/>
        <w:t>содержащий обобщенные статистические данные, информацию о выявленных коррупционных</w:t>
      </w:r>
      <w:proofErr w:type="gramEnd"/>
      <w:r w:rsidRPr="000A1C4B">
        <w:rPr>
          <w:rFonts w:ascii="Arial" w:hAnsi="Arial" w:cs="Arial"/>
          <w:color w:val="333333"/>
          <w:sz w:val="28"/>
          <w:szCs w:val="28"/>
        </w:rPr>
        <w:t xml:space="preserve"> </w:t>
      </w:r>
      <w:proofErr w:type="gramStart"/>
      <w:r w:rsidRPr="000A1C4B">
        <w:rPr>
          <w:rFonts w:ascii="Arial" w:hAnsi="Arial" w:cs="Arial"/>
          <w:color w:val="333333"/>
          <w:sz w:val="28"/>
          <w:szCs w:val="28"/>
        </w:rPr>
        <w:t>правонарушениях</w:t>
      </w:r>
      <w:proofErr w:type="gramEnd"/>
      <w:r w:rsidRPr="000A1C4B">
        <w:rPr>
          <w:rFonts w:ascii="Arial" w:hAnsi="Arial" w:cs="Arial"/>
          <w:color w:val="333333"/>
          <w:sz w:val="28"/>
          <w:szCs w:val="28"/>
        </w:rPr>
        <w:t xml:space="preserve"> и коррупционных рисках, а также при необходимости представить предложения по совершенствованию правового регулирования в этой сфере.</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представить до 10 декабря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представлять ежегодно, до 1 марта.</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28. Правительству Российской Федерации:</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w:t>
      </w:r>
      <w:r w:rsidRPr="000A1C4B">
        <w:rPr>
          <w:rFonts w:ascii="Arial" w:hAnsi="Arial" w:cs="Arial"/>
          <w:color w:val="333333"/>
          <w:sz w:val="28"/>
          <w:szCs w:val="28"/>
        </w:rPr>
        <w:lastRenderedPageBreak/>
        <w:t>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w:t>
      </w:r>
      <w:proofErr w:type="gramEnd"/>
      <w:r w:rsidRPr="000A1C4B">
        <w:rPr>
          <w:rFonts w:ascii="Arial" w:hAnsi="Arial" w:cs="Arial"/>
          <w:color w:val="333333"/>
          <w:sz w:val="28"/>
          <w:szCs w:val="28"/>
        </w:rPr>
        <w:t xml:space="preserve"> к нарушению требований законодательства о противодействии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w:t>
      </w:r>
      <w:proofErr w:type="gramEnd"/>
      <w:r w:rsidRPr="000A1C4B">
        <w:rPr>
          <w:rFonts w:ascii="Arial" w:hAnsi="Arial" w:cs="Arial"/>
          <w:color w:val="333333"/>
          <w:sz w:val="28"/>
          <w:szCs w:val="28"/>
        </w:rPr>
        <w:t xml:space="preserve">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29. </w:t>
      </w:r>
      <w:proofErr w:type="gramStart"/>
      <w:r w:rsidRPr="000A1C4B">
        <w:rPr>
          <w:rFonts w:ascii="Arial" w:hAnsi="Arial" w:cs="Arial"/>
          <w:color w:val="333333"/>
          <w:sz w:val="28"/>
          <w:szCs w:val="28"/>
        </w:rPr>
        <w:t>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w:t>
      </w:r>
      <w:proofErr w:type="gramEnd"/>
      <w:r w:rsidRPr="000A1C4B">
        <w:rPr>
          <w:rFonts w:ascii="Arial" w:hAnsi="Arial" w:cs="Arial"/>
          <w:color w:val="333333"/>
          <w:sz w:val="28"/>
          <w:szCs w:val="28"/>
        </w:rPr>
        <w:t xml:space="preserve"> сфере закупок товаров, работ, услуг отдельными видами юридических лиц.</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представлять ежегодно, до 15 апреля.</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lastRenderedPageBreak/>
        <w:t>XI. Реализация мер по повышению эффективности антикоррупционной экспертизы нормативных правовых актов и проектов нормативных правовых актов</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30. Генеральной прокуратуре Российской Федерации осуществлять:</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б) обобщение результатов работы органов прокуратуры по проведению антикоррупционной </w:t>
      </w:r>
      <w:proofErr w:type="gramStart"/>
      <w:r w:rsidRPr="000A1C4B">
        <w:rPr>
          <w:rFonts w:ascii="Arial" w:hAnsi="Arial" w:cs="Arial"/>
          <w:color w:val="333333"/>
          <w:sz w:val="28"/>
          <w:szCs w:val="28"/>
        </w:rPr>
        <w:t>экспертизы нормативных правовых актов органов государственной власти субъектов Российской Федерации</w:t>
      </w:r>
      <w:proofErr w:type="gramEnd"/>
      <w:r w:rsidRPr="000A1C4B">
        <w:rPr>
          <w:rFonts w:ascii="Arial" w:hAnsi="Arial" w:cs="Arial"/>
          <w:color w:val="333333"/>
          <w:sz w:val="28"/>
          <w:szCs w:val="28"/>
        </w:rPr>
        <w:t xml:space="preserve">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31. Министерству юстиции Российской Федерации:</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"а" настоящего пункта;</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lastRenderedPageBreak/>
        <w:t>Доклад о результатах исполнения подпунктов "б" и "в" настоящего пункта представить до 5 декабря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w:t>
      </w:r>
      <w:r w:rsidRPr="000A1C4B">
        <w:rPr>
          <w:rFonts w:ascii="Arial" w:hAnsi="Arial" w:cs="Arial"/>
          <w:color w:val="333333"/>
          <w:sz w:val="28"/>
          <w:szCs w:val="28"/>
        </w:rPr>
        <w:lastRenderedPageBreak/>
        <w:t>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34. Министерству труда и социальной защиты Российской Федерации с участием заинтересованных государственных органов:</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35. Министерству просвещения Российской Федерации:</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w:t>
      </w:r>
      <w:proofErr w:type="gramEnd"/>
      <w:r w:rsidRPr="000A1C4B">
        <w:rPr>
          <w:rFonts w:ascii="Arial" w:hAnsi="Arial" w:cs="Arial"/>
          <w:color w:val="333333"/>
          <w:sz w:val="28"/>
          <w:szCs w:val="28"/>
        </w:rPr>
        <w:t xml:space="preserve"> Доклад о результатах исполнения настоящего подпункта представить до 15 июня 2022 г.;</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w:t>
      </w:r>
      <w:proofErr w:type="gramEnd"/>
      <w:r w:rsidRPr="000A1C4B">
        <w:rPr>
          <w:rFonts w:ascii="Arial" w:hAnsi="Arial" w:cs="Arial"/>
          <w:color w:val="333333"/>
          <w:sz w:val="28"/>
          <w:szCs w:val="28"/>
        </w:rPr>
        <w:t xml:space="preserve"> Доклад о результатах исполнения настоящего подпункта представить до 15 мая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36. Министерству науки и высшего образования Российской Федерации с участием заинтересованных государственных органов и организаций:</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lastRenderedPageBreak/>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w:t>
      </w:r>
      <w:proofErr w:type="gramStart"/>
      <w:r w:rsidRPr="000A1C4B">
        <w:rPr>
          <w:rFonts w:ascii="Arial" w:hAnsi="Arial" w:cs="Arial"/>
          <w:color w:val="333333"/>
          <w:sz w:val="28"/>
          <w:szCs w:val="28"/>
        </w:rPr>
        <w:t>предусмотрев</w:t>
      </w:r>
      <w:proofErr w:type="gramEnd"/>
      <w:r w:rsidRPr="000A1C4B">
        <w:rPr>
          <w:rFonts w:ascii="Arial" w:hAnsi="Arial" w:cs="Arial"/>
          <w:color w:val="333333"/>
          <w:sz w:val="28"/>
          <w:szCs w:val="28"/>
        </w:rPr>
        <w:t xml:space="preserve">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37. </w:t>
      </w:r>
      <w:proofErr w:type="gramStart"/>
      <w:r w:rsidRPr="000A1C4B">
        <w:rPr>
          <w:rFonts w:ascii="Arial" w:hAnsi="Arial" w:cs="Arial"/>
          <w:color w:val="333333"/>
          <w:sz w:val="28"/>
          <w:szCs w:val="28"/>
        </w:rPr>
        <w:t>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w:t>
      </w:r>
      <w:proofErr w:type="gramEnd"/>
      <w:r w:rsidRPr="000A1C4B">
        <w:rPr>
          <w:rFonts w:ascii="Arial" w:hAnsi="Arial" w:cs="Arial"/>
          <w:color w:val="333333"/>
          <w:sz w:val="28"/>
          <w:szCs w:val="28"/>
        </w:rPr>
        <w:t xml:space="preserve"> предложения по организации указанных мероприятий.</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представить до 25 ноября 2021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38. Федеральному казначейству организовать проведение Всероссийского антикоррупционного форума финансово-экономических органов.</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представить до 15 августа 2023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lastRenderedPageBreak/>
        <w:t>39. </w:t>
      </w:r>
      <w:proofErr w:type="gramStart"/>
      <w:r w:rsidRPr="000A1C4B">
        <w:rPr>
          <w:rFonts w:ascii="Arial" w:hAnsi="Arial" w:cs="Arial"/>
          <w:color w:val="333333"/>
          <w:sz w:val="28"/>
          <w:szCs w:val="28"/>
        </w:rPr>
        <w:t>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0A1C4B">
        <w:rPr>
          <w:rFonts w:ascii="Arial" w:hAnsi="Arial" w:cs="Arial"/>
          <w:color w:val="333333"/>
          <w:sz w:val="28"/>
          <w:szCs w:val="28"/>
        </w:rPr>
        <w:t>обучение</w:t>
      </w:r>
      <w:proofErr w:type="gramEnd"/>
      <w:r w:rsidRPr="000A1C4B">
        <w:rPr>
          <w:rFonts w:ascii="Arial" w:hAnsi="Arial" w:cs="Arial"/>
          <w:color w:val="333333"/>
          <w:sz w:val="28"/>
          <w:szCs w:val="28"/>
        </w:rPr>
        <w:t xml:space="preserve"> по дополнительным профессиональным программам в области противодействия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w:t>
      </w:r>
      <w:proofErr w:type="gramStart"/>
      <w:r w:rsidRPr="000A1C4B">
        <w:rPr>
          <w:rFonts w:ascii="Arial" w:hAnsi="Arial" w:cs="Arial"/>
          <w:color w:val="333333"/>
          <w:sz w:val="28"/>
          <w:szCs w:val="28"/>
        </w:rPr>
        <w:t>обучение</w:t>
      </w:r>
      <w:proofErr w:type="gramEnd"/>
      <w:r w:rsidRPr="000A1C4B">
        <w:rPr>
          <w:rFonts w:ascii="Arial" w:hAnsi="Arial" w:cs="Arial"/>
          <w:color w:val="333333"/>
          <w:sz w:val="28"/>
          <w:szCs w:val="28"/>
        </w:rPr>
        <w:t xml:space="preserve"> по дополнительным профессиональным программам в области противодействия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lastRenderedPageBreak/>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представить до 15 декабря 2023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подпунктов "а" и "б" настоящего пункта представить до 20 мая 2023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lastRenderedPageBreak/>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представить до 1 апреля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roofErr w:type="gramEnd"/>
      <w:r w:rsidRPr="000A1C4B">
        <w:rPr>
          <w:rFonts w:ascii="Arial" w:hAnsi="Arial" w:cs="Arial"/>
          <w:color w:val="333333"/>
          <w:sz w:val="28"/>
          <w:szCs w:val="28"/>
        </w:rPr>
        <w:t xml:space="preserve"> Доклад о результатах исполнения настоящего подпункта представить до 20 сентября 2023 г.;</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w:t>
      </w:r>
      <w:proofErr w:type="gramEnd"/>
      <w:r w:rsidRPr="000A1C4B">
        <w:rPr>
          <w:rFonts w:ascii="Arial" w:hAnsi="Arial" w:cs="Arial"/>
          <w:color w:val="333333"/>
          <w:sz w:val="28"/>
          <w:szCs w:val="28"/>
        </w:rPr>
        <w:t xml:space="preserve">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lastRenderedPageBreak/>
        <w:t>44. Рекомендовать Общероссийской общественной организации "Ассоциация юристов России":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представить до 1 ноября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t>XIV. Повышение эффективности международного сотрудничества Российской Федерации в области противодействия коррупции. </w:t>
      </w:r>
      <w:r w:rsidRPr="000A1C4B">
        <w:rPr>
          <w:rFonts w:ascii="Arial" w:hAnsi="Arial" w:cs="Arial"/>
          <w:color w:val="333333"/>
          <w:sz w:val="28"/>
          <w:szCs w:val="28"/>
        </w:rPr>
        <w:br/>
        <w:t>Укрепление международного авторитета России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45. Генеральной прокуратуре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w:t>
      </w:r>
      <w:proofErr w:type="gramStart"/>
      <w:r w:rsidRPr="000A1C4B">
        <w:rPr>
          <w:rFonts w:ascii="Arial" w:hAnsi="Arial" w:cs="Arial"/>
          <w:color w:val="333333"/>
          <w:sz w:val="28"/>
          <w:szCs w:val="28"/>
        </w:rPr>
        <w:t>рств пр</w:t>
      </w:r>
      <w:proofErr w:type="gramEnd"/>
      <w:r w:rsidRPr="000A1C4B">
        <w:rPr>
          <w:rFonts w:ascii="Arial" w:hAnsi="Arial" w:cs="Arial"/>
          <w:color w:val="333333"/>
          <w:sz w:val="28"/>
          <w:szCs w:val="28"/>
        </w:rPr>
        <w:t>отив коррупции и функционировании обзорного механизма Конвенции ООН против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представлять ежегодно, до 1 марта.</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lastRenderedPageBreak/>
        <w:t>46. </w:t>
      </w:r>
      <w:proofErr w:type="gramStart"/>
      <w:r w:rsidRPr="000A1C4B">
        <w:rPr>
          <w:rFonts w:ascii="Arial" w:hAnsi="Arial" w:cs="Arial"/>
          <w:color w:val="333333"/>
          <w:sz w:val="28"/>
          <w:szCs w:val="28"/>
        </w:rPr>
        <w:t xml:space="preserve">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rsidRPr="000A1C4B">
        <w:rPr>
          <w:rFonts w:ascii="Arial" w:hAnsi="Arial" w:cs="Arial"/>
          <w:color w:val="333333"/>
          <w:sz w:val="28"/>
          <w:szCs w:val="28"/>
        </w:rPr>
        <w:t>транспарентности</w:t>
      </w:r>
      <w:proofErr w:type="spellEnd"/>
      <w:r w:rsidRPr="000A1C4B">
        <w:rPr>
          <w:rFonts w:ascii="Arial" w:hAnsi="Arial" w:cs="Arial"/>
          <w:color w:val="333333"/>
          <w:sz w:val="28"/>
          <w:szCs w:val="28"/>
        </w:rP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представлять ежегодно, до 1 марта.</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представлять ежегодно, до 1 марта.</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48. </w:t>
      </w:r>
      <w:proofErr w:type="gramStart"/>
      <w:r w:rsidRPr="000A1C4B">
        <w:rPr>
          <w:rFonts w:ascii="Arial" w:hAnsi="Arial" w:cs="Arial"/>
          <w:color w:val="333333"/>
          <w:sz w:val="28"/>
          <w:szCs w:val="28"/>
        </w:rPr>
        <w:t>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roofErr w:type="gramEnd"/>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представлять ежегодно, до 1 марта.</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t>XV. Реализация мер по систематизации и актуализации </w:t>
      </w:r>
      <w:r w:rsidRPr="000A1C4B">
        <w:rPr>
          <w:rFonts w:ascii="Arial" w:hAnsi="Arial" w:cs="Arial"/>
          <w:color w:val="333333"/>
          <w:sz w:val="28"/>
          <w:szCs w:val="28"/>
        </w:rPr>
        <w:br/>
        <w:t>нормативно-правовой базы в области противодействия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lastRenderedPageBreak/>
        <w:t>49. </w:t>
      </w:r>
      <w:proofErr w:type="gramStart"/>
      <w:r w:rsidRPr="000A1C4B">
        <w:rPr>
          <w:rFonts w:ascii="Arial" w:hAnsi="Arial" w:cs="Arial"/>
          <w:color w:val="333333"/>
          <w:sz w:val="28"/>
          <w:szCs w:val="28"/>
        </w:rPr>
        <w:t>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w:t>
      </w:r>
      <w:proofErr w:type="gramEnd"/>
      <w:r w:rsidRPr="000A1C4B">
        <w:rPr>
          <w:rFonts w:ascii="Arial" w:hAnsi="Arial" w:cs="Arial"/>
          <w:color w:val="333333"/>
          <w:sz w:val="28"/>
          <w:szCs w:val="28"/>
        </w:rPr>
        <w:t xml:space="preserve"> устаревших норм, содержащихся в нормативных правовых актах Российской Федерации о противодействии коррупции.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Доклад о результатах исполнения настоящего пункта представлять ежегодно, до 1 апреля. Итоговый доклад представить до 20 декабря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50. </w:t>
      </w:r>
      <w:proofErr w:type="gramStart"/>
      <w:r w:rsidRPr="000A1C4B">
        <w:rPr>
          <w:rFonts w:ascii="Arial" w:hAnsi="Arial" w:cs="Arial"/>
          <w:color w:val="333333"/>
          <w:sz w:val="28"/>
          <w:szCs w:val="28"/>
        </w:rPr>
        <w:t>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w:t>
      </w:r>
      <w:proofErr w:type="gramEnd"/>
      <w:r w:rsidRPr="000A1C4B">
        <w:rPr>
          <w:rFonts w:ascii="Arial" w:hAnsi="Arial" w:cs="Arial"/>
          <w:color w:val="333333"/>
          <w:sz w:val="28"/>
          <w:szCs w:val="28"/>
        </w:rPr>
        <w:t xml:space="preserve"> таковые) в результате совершения этих преступлений.</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lastRenderedPageBreak/>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sidRPr="000A1C4B">
        <w:rPr>
          <w:rFonts w:ascii="Arial" w:hAnsi="Arial" w:cs="Arial"/>
          <w:color w:val="333333"/>
          <w:sz w:val="28"/>
          <w:szCs w:val="28"/>
        </w:rPr>
        <w:t>интернет-ресурсов</w:t>
      </w:r>
      <w:proofErr w:type="spellEnd"/>
      <w:r w:rsidRPr="000A1C4B">
        <w:rPr>
          <w:rFonts w:ascii="Arial" w:hAnsi="Arial" w:cs="Arial"/>
          <w:color w:val="333333"/>
          <w:sz w:val="28"/>
          <w:szCs w:val="28"/>
        </w:rPr>
        <w:t> (www.regulation.gov.ru, www.vashkontrol.ru, www.roi.ru). Доклад о результатах исполнения настоящего подпункта представить до 1 октября 2024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в) рассмотреть вопрос о развитии существующих и создании новых </w:t>
      </w:r>
      <w:proofErr w:type="spellStart"/>
      <w:r w:rsidRPr="000A1C4B">
        <w:rPr>
          <w:rFonts w:ascii="Arial" w:hAnsi="Arial" w:cs="Arial"/>
          <w:color w:val="333333"/>
          <w:sz w:val="28"/>
          <w:szCs w:val="28"/>
        </w:rPr>
        <w:t>интернет-ресурсов</w:t>
      </w:r>
      <w:proofErr w:type="spellEnd"/>
      <w:r w:rsidRPr="000A1C4B">
        <w:rPr>
          <w:rFonts w:ascii="Arial" w:hAnsi="Arial" w:cs="Arial"/>
          <w:color w:val="333333"/>
          <w:sz w:val="28"/>
          <w:szCs w:val="28"/>
        </w:rP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0A1C4B" w:rsidRPr="000A1C4B" w:rsidRDefault="000A1C4B" w:rsidP="000A1C4B">
      <w:pPr>
        <w:pStyle w:val="a3"/>
        <w:spacing w:line="300" w:lineRule="auto"/>
        <w:rPr>
          <w:rFonts w:ascii="Arial" w:hAnsi="Arial" w:cs="Arial"/>
          <w:color w:val="333333"/>
          <w:sz w:val="28"/>
          <w:szCs w:val="28"/>
        </w:rPr>
      </w:pPr>
      <w:proofErr w:type="gramStart"/>
      <w:r w:rsidRPr="000A1C4B">
        <w:rPr>
          <w:rFonts w:ascii="Arial" w:hAnsi="Arial" w:cs="Arial"/>
          <w:color w:val="333333"/>
          <w:sz w:val="28"/>
          <w:szCs w:val="28"/>
        </w:rP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w:t>
      </w:r>
      <w:r w:rsidRPr="000A1C4B">
        <w:rPr>
          <w:rFonts w:ascii="Arial" w:hAnsi="Arial" w:cs="Arial"/>
          <w:color w:val="333333"/>
          <w:sz w:val="28"/>
          <w:szCs w:val="28"/>
        </w:rPr>
        <w:lastRenderedPageBreak/>
        <w:t>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w:t>
      </w:r>
      <w:proofErr w:type="gramEnd"/>
      <w:r w:rsidRPr="000A1C4B">
        <w:rPr>
          <w:rFonts w:ascii="Arial" w:hAnsi="Arial" w:cs="Arial"/>
          <w:color w:val="333333"/>
          <w:sz w:val="28"/>
          <w:szCs w:val="28"/>
        </w:rPr>
        <w:t xml:space="preserve">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w:t>
      </w:r>
      <w:proofErr w:type="gramStart"/>
      <w:r w:rsidRPr="000A1C4B">
        <w:rPr>
          <w:rFonts w:ascii="Arial" w:hAnsi="Arial" w:cs="Arial"/>
          <w:color w:val="333333"/>
          <w:sz w:val="28"/>
          <w:szCs w:val="28"/>
        </w:rPr>
        <w:t>контроля за</w:t>
      </w:r>
      <w:proofErr w:type="gramEnd"/>
      <w:r w:rsidRPr="000A1C4B">
        <w:rPr>
          <w:rFonts w:ascii="Arial" w:hAnsi="Arial" w:cs="Arial"/>
          <w:color w:val="333333"/>
          <w:sz w:val="28"/>
          <w:szCs w:val="28"/>
        </w:rPr>
        <w:t xml:space="preserve">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a3"/>
        <w:spacing w:line="300" w:lineRule="auto"/>
        <w:rPr>
          <w:rFonts w:ascii="Arial" w:hAnsi="Arial" w:cs="Arial"/>
          <w:color w:val="333333"/>
          <w:sz w:val="28"/>
          <w:szCs w:val="28"/>
        </w:rPr>
      </w:pPr>
      <w:r w:rsidRPr="000A1C4B">
        <w:rPr>
          <w:rFonts w:ascii="Arial" w:hAnsi="Arial" w:cs="Arial"/>
          <w:color w:val="333333"/>
          <w:sz w:val="28"/>
          <w:szCs w:val="28"/>
        </w:rPr>
        <w:t> </w:t>
      </w:r>
    </w:p>
    <w:p w:rsidR="000A1C4B" w:rsidRPr="000A1C4B" w:rsidRDefault="000A1C4B" w:rsidP="000A1C4B">
      <w:pPr>
        <w:pStyle w:val="c"/>
        <w:spacing w:line="300" w:lineRule="auto"/>
        <w:rPr>
          <w:rFonts w:ascii="Arial" w:hAnsi="Arial" w:cs="Arial"/>
          <w:color w:val="333333"/>
          <w:sz w:val="28"/>
          <w:szCs w:val="28"/>
        </w:rPr>
      </w:pPr>
      <w:r w:rsidRPr="000A1C4B">
        <w:rPr>
          <w:rFonts w:ascii="Arial" w:hAnsi="Arial" w:cs="Arial"/>
          <w:color w:val="333333"/>
          <w:sz w:val="28"/>
          <w:szCs w:val="28"/>
        </w:rPr>
        <w:t>______________________________</w:t>
      </w:r>
    </w:p>
    <w:p w:rsidR="004F2DC9" w:rsidRPr="000A1C4B" w:rsidRDefault="004F2DC9">
      <w:pPr>
        <w:rPr>
          <w:rFonts w:ascii="Arial" w:hAnsi="Arial" w:cs="Arial"/>
          <w:sz w:val="28"/>
          <w:szCs w:val="28"/>
        </w:rPr>
      </w:pPr>
    </w:p>
    <w:sectPr w:rsidR="004F2DC9" w:rsidRPr="000A1C4B" w:rsidSect="000A1C4B">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096"/>
    <w:rsid w:val="000A1C4B"/>
    <w:rsid w:val="00275096"/>
    <w:rsid w:val="004F2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C4B"/>
    <w:pPr>
      <w:spacing w:before="90" w:after="90" w:line="240" w:lineRule="auto"/>
      <w:ind w:firstLine="675"/>
      <w:jc w:val="both"/>
    </w:pPr>
    <w:rPr>
      <w:rFonts w:ascii="Times New Roman" w:eastAsiaTheme="minorEastAsia" w:hAnsi="Times New Roman" w:cs="Times New Roman"/>
      <w:sz w:val="24"/>
      <w:szCs w:val="24"/>
      <w:lang w:eastAsia="ru-RU"/>
    </w:rPr>
  </w:style>
  <w:style w:type="paragraph" w:customStyle="1" w:styleId="i">
    <w:name w:val="i"/>
    <w:basedOn w:val="a"/>
    <w:uiPriority w:val="99"/>
    <w:semiHidden/>
    <w:rsid w:val="000A1C4B"/>
    <w:pPr>
      <w:spacing w:before="90" w:after="90" w:line="240" w:lineRule="auto"/>
      <w:ind w:left="675"/>
    </w:pPr>
    <w:rPr>
      <w:rFonts w:ascii="Times New Roman" w:eastAsiaTheme="minorEastAsia" w:hAnsi="Times New Roman" w:cs="Times New Roman"/>
      <w:sz w:val="24"/>
      <w:szCs w:val="24"/>
      <w:lang w:eastAsia="ru-RU"/>
    </w:rPr>
  </w:style>
  <w:style w:type="paragraph" w:customStyle="1" w:styleId="s">
    <w:name w:val="s"/>
    <w:basedOn w:val="a"/>
    <w:uiPriority w:val="99"/>
    <w:semiHidden/>
    <w:rsid w:val="000A1C4B"/>
    <w:pPr>
      <w:spacing w:before="90" w:after="90" w:line="240" w:lineRule="auto"/>
      <w:ind w:left="5100"/>
      <w:jc w:val="center"/>
    </w:pPr>
    <w:rPr>
      <w:rFonts w:ascii="Times New Roman" w:eastAsiaTheme="minorEastAsia" w:hAnsi="Times New Roman" w:cs="Times New Roman"/>
      <w:sz w:val="24"/>
      <w:szCs w:val="24"/>
      <w:lang w:eastAsia="ru-RU"/>
    </w:rPr>
  </w:style>
  <w:style w:type="paragraph" w:customStyle="1" w:styleId="c">
    <w:name w:val="c"/>
    <w:basedOn w:val="a"/>
    <w:uiPriority w:val="99"/>
    <w:semiHidden/>
    <w:rsid w:val="000A1C4B"/>
    <w:pPr>
      <w:spacing w:before="90" w:after="90" w:line="240" w:lineRule="auto"/>
      <w:ind w:left="675" w:right="675"/>
      <w:jc w:val="center"/>
    </w:pPr>
    <w:rPr>
      <w:rFonts w:ascii="Times New Roman" w:eastAsiaTheme="minorEastAsia" w:hAnsi="Times New Roman" w:cs="Times New Roman"/>
      <w:sz w:val="24"/>
      <w:szCs w:val="24"/>
      <w:lang w:eastAsia="ru-RU"/>
    </w:rPr>
  </w:style>
  <w:style w:type="paragraph" w:customStyle="1" w:styleId="t">
    <w:name w:val="t"/>
    <w:basedOn w:val="a"/>
    <w:uiPriority w:val="99"/>
    <w:semiHidden/>
    <w:rsid w:val="000A1C4B"/>
    <w:pPr>
      <w:spacing w:before="90" w:after="90" w:line="240" w:lineRule="auto"/>
      <w:ind w:left="675" w:right="675"/>
      <w:jc w:val="center"/>
    </w:pPr>
    <w:rPr>
      <w:rFonts w:ascii="Times New Roman" w:eastAsiaTheme="minorEastAsia" w:hAnsi="Times New Roman" w:cs="Times New Roman"/>
      <w:b/>
      <w:bCs/>
      <w:sz w:val="24"/>
      <w:szCs w:val="24"/>
      <w:lang w:eastAsia="ru-RU"/>
    </w:rPr>
  </w:style>
  <w:style w:type="character" w:customStyle="1" w:styleId="cmd">
    <w:name w:val="cmd"/>
    <w:basedOn w:val="a0"/>
    <w:rsid w:val="000A1C4B"/>
  </w:style>
  <w:style w:type="character" w:customStyle="1" w:styleId="w91">
    <w:name w:val="w91"/>
    <w:basedOn w:val="a0"/>
    <w:rsid w:val="000A1C4B"/>
    <w:rPr>
      <w:b w:val="0"/>
      <w:bCs w:val="0"/>
      <w:i w:val="0"/>
      <w:iCs w:val="0"/>
      <w:strike w:val="0"/>
      <w:dstrike w:val="0"/>
      <w:sz w:val="24"/>
      <w:szCs w:val="24"/>
      <w:u w:val="none"/>
      <w:effect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C4B"/>
    <w:pPr>
      <w:spacing w:before="90" w:after="90" w:line="240" w:lineRule="auto"/>
      <w:ind w:firstLine="675"/>
      <w:jc w:val="both"/>
    </w:pPr>
    <w:rPr>
      <w:rFonts w:ascii="Times New Roman" w:eastAsiaTheme="minorEastAsia" w:hAnsi="Times New Roman" w:cs="Times New Roman"/>
      <w:sz w:val="24"/>
      <w:szCs w:val="24"/>
      <w:lang w:eastAsia="ru-RU"/>
    </w:rPr>
  </w:style>
  <w:style w:type="paragraph" w:customStyle="1" w:styleId="i">
    <w:name w:val="i"/>
    <w:basedOn w:val="a"/>
    <w:uiPriority w:val="99"/>
    <w:semiHidden/>
    <w:rsid w:val="000A1C4B"/>
    <w:pPr>
      <w:spacing w:before="90" w:after="90" w:line="240" w:lineRule="auto"/>
      <w:ind w:left="675"/>
    </w:pPr>
    <w:rPr>
      <w:rFonts w:ascii="Times New Roman" w:eastAsiaTheme="minorEastAsia" w:hAnsi="Times New Roman" w:cs="Times New Roman"/>
      <w:sz w:val="24"/>
      <w:szCs w:val="24"/>
      <w:lang w:eastAsia="ru-RU"/>
    </w:rPr>
  </w:style>
  <w:style w:type="paragraph" w:customStyle="1" w:styleId="s">
    <w:name w:val="s"/>
    <w:basedOn w:val="a"/>
    <w:uiPriority w:val="99"/>
    <w:semiHidden/>
    <w:rsid w:val="000A1C4B"/>
    <w:pPr>
      <w:spacing w:before="90" w:after="90" w:line="240" w:lineRule="auto"/>
      <w:ind w:left="5100"/>
      <w:jc w:val="center"/>
    </w:pPr>
    <w:rPr>
      <w:rFonts w:ascii="Times New Roman" w:eastAsiaTheme="minorEastAsia" w:hAnsi="Times New Roman" w:cs="Times New Roman"/>
      <w:sz w:val="24"/>
      <w:szCs w:val="24"/>
      <w:lang w:eastAsia="ru-RU"/>
    </w:rPr>
  </w:style>
  <w:style w:type="paragraph" w:customStyle="1" w:styleId="c">
    <w:name w:val="c"/>
    <w:basedOn w:val="a"/>
    <w:uiPriority w:val="99"/>
    <w:semiHidden/>
    <w:rsid w:val="000A1C4B"/>
    <w:pPr>
      <w:spacing w:before="90" w:after="90" w:line="240" w:lineRule="auto"/>
      <w:ind w:left="675" w:right="675"/>
      <w:jc w:val="center"/>
    </w:pPr>
    <w:rPr>
      <w:rFonts w:ascii="Times New Roman" w:eastAsiaTheme="minorEastAsia" w:hAnsi="Times New Roman" w:cs="Times New Roman"/>
      <w:sz w:val="24"/>
      <w:szCs w:val="24"/>
      <w:lang w:eastAsia="ru-RU"/>
    </w:rPr>
  </w:style>
  <w:style w:type="paragraph" w:customStyle="1" w:styleId="t">
    <w:name w:val="t"/>
    <w:basedOn w:val="a"/>
    <w:uiPriority w:val="99"/>
    <w:semiHidden/>
    <w:rsid w:val="000A1C4B"/>
    <w:pPr>
      <w:spacing w:before="90" w:after="90" w:line="240" w:lineRule="auto"/>
      <w:ind w:left="675" w:right="675"/>
      <w:jc w:val="center"/>
    </w:pPr>
    <w:rPr>
      <w:rFonts w:ascii="Times New Roman" w:eastAsiaTheme="minorEastAsia" w:hAnsi="Times New Roman" w:cs="Times New Roman"/>
      <w:b/>
      <w:bCs/>
      <w:sz w:val="24"/>
      <w:szCs w:val="24"/>
      <w:lang w:eastAsia="ru-RU"/>
    </w:rPr>
  </w:style>
  <w:style w:type="character" w:customStyle="1" w:styleId="cmd">
    <w:name w:val="cmd"/>
    <w:basedOn w:val="a0"/>
    <w:rsid w:val="000A1C4B"/>
  </w:style>
  <w:style w:type="character" w:customStyle="1" w:styleId="w91">
    <w:name w:val="w91"/>
    <w:basedOn w:val="a0"/>
    <w:rsid w:val="000A1C4B"/>
    <w:rPr>
      <w:b w:val="0"/>
      <w:bCs w:val="0"/>
      <w:i w:val="0"/>
      <w:iCs w:val="0"/>
      <w:strike w:val="0"/>
      <w:dstrike w:val="0"/>
      <w:sz w:val="24"/>
      <w:szCs w:val="24"/>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1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10252</Words>
  <Characters>58443</Characters>
  <Application>Microsoft Office Word</Application>
  <DocSecurity>0</DocSecurity>
  <Lines>487</Lines>
  <Paragraphs>137</Paragraphs>
  <ScaleCrop>false</ScaleCrop>
  <Company/>
  <LinksUpToDate>false</LinksUpToDate>
  <CharactersWithSpaces>68558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2022-03-11T12:02:00Z</dcterms:created>
  <dcterms:modified xsi:type="dcterms:W3CDTF">2022-03-11T12:03:00Z</dcterms:modified>
</cp:coreProperties>
</file>