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ЛЮБЕРЦЫ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ОБЛАСТИ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30.12.2019                                                                                                                № 5194-ПА</w:t>
      </w: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</w:p>
    <w:p w:rsidR="00FB502D" w:rsidRDefault="00FB502D" w:rsidP="00FB50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Люберцы</w:t>
      </w:r>
    </w:p>
    <w:p w:rsidR="00FB502D" w:rsidRDefault="00FB502D" w:rsidP="00FB502D">
      <w:pPr>
        <w:rPr>
          <w:rFonts w:ascii="Arial" w:hAnsi="Arial" w:cs="Arial"/>
          <w:b/>
          <w:sz w:val="20"/>
          <w:szCs w:val="20"/>
        </w:rPr>
      </w:pPr>
    </w:p>
    <w:p w:rsidR="00FB502D" w:rsidRDefault="00FB502D" w:rsidP="00FB502D">
      <w:pPr>
        <w:rPr>
          <w:rFonts w:ascii="Arial" w:hAnsi="Arial" w:cs="Arial"/>
          <w:b/>
          <w:sz w:val="20"/>
          <w:szCs w:val="20"/>
        </w:rPr>
      </w:pPr>
    </w:p>
    <w:p w:rsidR="00FB502D" w:rsidRDefault="00FB502D" w:rsidP="00FB50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  <w:sz w:val="20"/>
          <w:szCs w:val="20"/>
        </w:rPr>
        <w:t xml:space="preserve">О внесении изменений в Схему размещения рекламных конструкций на территории </w:t>
      </w:r>
    </w:p>
    <w:p w:rsidR="00FB502D" w:rsidRDefault="00FB502D" w:rsidP="00FB50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городского округа Люберцы Московской области</w:t>
      </w:r>
      <w:bookmarkEnd w:id="0"/>
      <w:bookmarkEnd w:id="1"/>
      <w:bookmarkEnd w:id="2"/>
    </w:p>
    <w:p w:rsidR="00FB502D" w:rsidRDefault="00FB502D" w:rsidP="00FB502D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B502D" w:rsidRDefault="00FB502D" w:rsidP="00FB502D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</w:t>
      </w:r>
    </w:p>
    <w:p w:rsidR="00FB502D" w:rsidRDefault="00FB502D" w:rsidP="00FB502D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</w:t>
      </w:r>
      <w:r>
        <w:rPr>
          <w:rFonts w:ascii="Arial" w:hAnsi="Arial" w:cs="Arial"/>
          <w:sz w:val="20"/>
          <w:szCs w:val="20"/>
        </w:rPr>
        <w:t xml:space="preserve">м администрации муниципального </w:t>
      </w:r>
      <w:r>
        <w:rPr>
          <w:rFonts w:ascii="Arial" w:hAnsi="Arial" w:cs="Arial"/>
          <w:sz w:val="20"/>
          <w:szCs w:val="20"/>
        </w:rPr>
        <w:t>обр</w:t>
      </w:r>
      <w:r>
        <w:rPr>
          <w:rFonts w:ascii="Arial" w:hAnsi="Arial" w:cs="Arial"/>
          <w:sz w:val="20"/>
          <w:szCs w:val="20"/>
        </w:rPr>
        <w:t xml:space="preserve">азования городской округ </w:t>
      </w:r>
      <w:r>
        <w:rPr>
          <w:rFonts w:ascii="Arial" w:hAnsi="Arial" w:cs="Arial"/>
          <w:sz w:val="20"/>
          <w:szCs w:val="20"/>
        </w:rPr>
        <w:t xml:space="preserve">Люберцы  Московской области от 22.10.2019 № 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  <w:sz w:val="20"/>
          <w:szCs w:val="20"/>
        </w:rPr>
        <w:t>Семёнова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Александра Михайловича» письмом Главного управления по информационной политике Московской области от 23.12.2019 № 36Исх-6042/, в целях совершенствования деятельности по размещению наружной рекламы на территории городского округ Люберцы Московской области, постановляю:</w:t>
      </w:r>
    </w:p>
    <w:p w:rsidR="00FB502D" w:rsidRDefault="00FB502D" w:rsidP="00FB502D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Дополнить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позициями 1652, 1653, 1654,  1655, 1656, 1657  согласно  приложению  к  настоящему  Постановлению.</w:t>
      </w:r>
    </w:p>
    <w:p w:rsidR="00FB502D" w:rsidRDefault="00FB502D" w:rsidP="00FB502D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Опубликовать настоящее Постанов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ление в средствах массовой информации и разместить на официальном сайте администрации в сети «Интернет».</w:t>
      </w:r>
    </w:p>
    <w:p w:rsidR="00FB502D" w:rsidRDefault="00FB502D" w:rsidP="00FB502D">
      <w:pPr>
        <w:spacing w:line="276" w:lineRule="auto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Заместитель Главы администрации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А.М. Семенов </w:t>
      </w:r>
    </w:p>
    <w:p w:rsidR="00FB502D" w:rsidRDefault="00FB502D" w:rsidP="00FB5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4E8A" w:rsidRDefault="00754E8A" w:rsidP="00FB502D">
      <w:pPr>
        <w:tabs>
          <w:tab w:val="left" w:pos="142"/>
        </w:tabs>
      </w:pPr>
    </w:p>
    <w:sectPr w:rsidR="00754E8A" w:rsidSect="00FB50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1D"/>
    <w:rsid w:val="00754E8A"/>
    <w:rsid w:val="007E1C1D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D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2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D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2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2020-01-16T14:25:00Z</dcterms:created>
  <dcterms:modified xsi:type="dcterms:W3CDTF">2020-01-16T14:29:00Z</dcterms:modified>
</cp:coreProperties>
</file>