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DB3" w:rsidRDefault="00B91DB3" w:rsidP="00B91DB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B91DB3" w:rsidRDefault="00B91DB3" w:rsidP="00B91DB3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B91DB3" w:rsidRDefault="00B91DB3" w:rsidP="00B91DB3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B91DB3" w:rsidRDefault="00B91DB3" w:rsidP="00B91DB3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20.12.2019 № 5043-ПА</w:t>
      </w:r>
    </w:p>
    <w:p w:rsidR="00B91DB3" w:rsidRDefault="00B91DB3" w:rsidP="00B91DB3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W w:w="10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1275"/>
        <w:gridCol w:w="994"/>
        <w:gridCol w:w="993"/>
        <w:gridCol w:w="1135"/>
        <w:gridCol w:w="1135"/>
        <w:gridCol w:w="1019"/>
      </w:tblGrid>
      <w:tr w:rsidR="00B91DB3" w:rsidTr="00B91DB3">
        <w:trPr>
          <w:trHeight w:val="20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Муниципальная программа «Спорт»</w:t>
            </w:r>
          </w:p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«Спорт»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городского округа Люберцы в систематические занятия физической культурой 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Московской области А.Н. Сыров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 – 2024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1.Развитие физической культуры и спорта.</w:t>
            </w:r>
          </w:p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2. Подготовка к проведению в 2018 году чемпионата мира по футболу и эффективное использование  тренировочных площадок после чемпионата мира по футболу.</w:t>
            </w:r>
          </w:p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3. Подготовка спортивного резерва.</w:t>
            </w:r>
          </w:p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4. Обеспечивающая подпрограмма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B91DB3" w:rsidTr="00B91DB3">
        <w:trPr>
          <w:trHeight w:val="20"/>
        </w:trPr>
        <w:tc>
          <w:tcPr>
            <w:tcW w:w="103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2 675,73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2675,73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1 690 523,57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357 484,61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1 694 091,23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361 052,27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B91DB3" w:rsidTr="00B91DB3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6510" w:type="dxa"/>
              <w:tblLayout w:type="fixed"/>
              <w:tblLook w:val="04A0" w:firstRow="1" w:lastRow="0" w:firstColumn="1" w:lastColumn="0" w:noHBand="0" w:noVBand="1"/>
            </w:tblPr>
            <w:tblGrid>
              <w:gridCol w:w="6510"/>
            </w:tblGrid>
            <w:tr w:rsidR="00B91DB3">
              <w:trPr>
                <w:trHeight w:val="237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1.Доля жителей Московской области, занимающихся в спортивных организациях, в общей численности детей и молодежи в возрасте 6-15 лет к моменту реализации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программы составит 55%</w:t>
                  </w:r>
                </w:p>
              </w:tc>
            </w:tr>
            <w:tr w:rsidR="00B91DB3">
              <w:trPr>
                <w:trHeight w:val="330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2.2020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B91DB3">
              <w:trPr>
                <w:trHeight w:val="147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3.Количество проведенных физкультурно-оздоровительных мероприятий на дворовых территориях к моменту реализации программы составит 12%</w:t>
                  </w:r>
                </w:p>
              </w:tc>
            </w:tr>
            <w:tr w:rsidR="00B91DB3">
              <w:trPr>
                <w:trHeight w:val="330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4.Эффективность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составит 99,9%</w:t>
                  </w:r>
                </w:p>
              </w:tc>
            </w:tr>
            <w:tr w:rsidR="00B91DB3">
              <w:trPr>
                <w:trHeight w:val="330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5.Количество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возможностями к моменту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реализации программы составит 8%</w:t>
                  </w:r>
                </w:p>
              </w:tc>
            </w:tr>
            <w:tr w:rsidR="00B91DB3">
              <w:trPr>
                <w:trHeight w:val="330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B91DB3">
              <w:trPr>
                <w:trHeight w:val="238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B91DB3">
              <w:trPr>
                <w:trHeight w:val="255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B91DB3">
              <w:trPr>
                <w:trHeight w:val="274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9.Доля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B91DB3">
              <w:trPr>
                <w:trHeight w:val="419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общей численности указанной категории населения, проживающих в муниципальном образовании  Московской области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17%</w:t>
                  </w:r>
                </w:p>
              </w:tc>
            </w:tr>
            <w:tr w:rsidR="00B91DB3">
              <w:trPr>
                <w:trHeight w:val="404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11.Количество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 не предусмотрено</w:t>
                  </w:r>
                </w:p>
              </w:tc>
            </w:tr>
            <w:tr w:rsidR="00B91DB3">
              <w:trPr>
                <w:trHeight w:val="330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12.2020 Количество установленных (отремонтированных, модернизированных) плоскостных спортивных сооружений в муниципальных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образованиях Московской области не предусмотрено</w:t>
                  </w:r>
                </w:p>
              </w:tc>
            </w:tr>
            <w:tr w:rsidR="00B91DB3">
              <w:trPr>
                <w:trHeight w:val="330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13.2020 Доля спортивных площадок, управляемых в соответствии со стандартом их использования к моменту реализации программы составит 100%</w:t>
                  </w:r>
                </w:p>
              </w:tc>
            </w:tr>
            <w:tr w:rsidR="00B91DB3">
              <w:trPr>
                <w:trHeight w:val="330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14.2020 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B91DB3">
              <w:trPr>
                <w:trHeight w:val="330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B91DB3">
              <w:trPr>
                <w:trHeight w:val="330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16.Количество проведенных физкультурно-оздоровительных и спортивно-массовых мероприятий к моменту реализации программы составит 89%</w:t>
                  </w:r>
                </w:p>
              </w:tc>
            </w:tr>
            <w:tr w:rsidR="00B91DB3">
              <w:trPr>
                <w:trHeight w:val="495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17.Доля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B91DB3">
              <w:trPr>
                <w:trHeight w:val="330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18.Доля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B91DB3">
              <w:trPr>
                <w:trHeight w:val="330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B91DB3">
              <w:trPr>
                <w:trHeight w:val="330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20.Доля спортсменов-разрядников в общем количестве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100%</w:t>
                  </w:r>
                </w:p>
              </w:tc>
            </w:tr>
            <w:tr w:rsidR="00B91DB3">
              <w:trPr>
                <w:trHeight w:val="352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      </w:r>
                </w:p>
              </w:tc>
            </w:tr>
            <w:tr w:rsidR="00B91DB3">
              <w:trPr>
                <w:trHeight w:val="385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B91DB3">
              <w:trPr>
                <w:trHeight w:val="419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23.Доля занимающихся по программам спортивной подготовки в организациях ведомственной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B91DB3">
              <w:trPr>
                <w:trHeight w:val="495"/>
              </w:trPr>
              <w:tc>
                <w:tcPr>
                  <w:tcW w:w="6515" w:type="dxa"/>
                  <w:hideMark/>
                </w:tcPr>
                <w:p w:rsidR="00B91DB3" w:rsidRDefault="00B91D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 не предусмотрено</w:t>
                  </w:r>
                </w:p>
              </w:tc>
            </w:tr>
          </w:tbl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B91DB3" w:rsidRDefault="00B91DB3" w:rsidP="00B91DB3">
      <w:pPr>
        <w:pStyle w:val="aa"/>
        <w:numPr>
          <w:ilvl w:val="0"/>
          <w:numId w:val="2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Общая характеристика сферы реализации муниципальной программы, основные проблемы, прогноз ее развития</w:t>
      </w:r>
    </w:p>
    <w:p w:rsidR="00B91DB3" w:rsidRDefault="00B91DB3" w:rsidP="00B91DB3">
      <w:pPr>
        <w:pStyle w:val="aa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B91DB3" w:rsidRDefault="00B91DB3" w:rsidP="00B91DB3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B91DB3" w:rsidRDefault="00B91DB3" w:rsidP="00B91DB3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B91DB3" w:rsidRDefault="00B91DB3" w:rsidP="00B91DB3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от 04.12.2007 № 329-ФЗ «О физической культуре и спорте в Российской Федерации»;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Государственной программой Московской области «Спорт Подмосковья».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 (41,9%). 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По состоянию на 31.12.2018 на территории городского округа за паспортизировано и внесено в реестр спортивных сооружений городского округа Люберцы 566 спортивных сооружений, в том числе 6 стадионов с трибунами, 11 плавательных бассейнов, 96 спортивных залов, 350 плоскостных спортивных сооружений и 102 иных спортивных сооружений. </w:t>
      </w:r>
      <w:proofErr w:type="gramEnd"/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>
        <w:rPr>
          <w:rFonts w:ascii="Arial" w:hAnsi="Arial" w:cs="Arial"/>
          <w:sz w:val="24"/>
          <w:szCs w:val="24"/>
        </w:rPr>
        <w:t>проведена</w:t>
      </w:r>
      <w:proofErr w:type="gramEnd"/>
      <w:r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на стадионе «Торпедо» установлена и </w:t>
      </w:r>
      <w:r>
        <w:rPr>
          <w:rFonts w:ascii="Arial" w:hAnsi="Arial" w:cs="Arial"/>
          <w:sz w:val="24"/>
          <w:szCs w:val="24"/>
        </w:rPr>
        <w:lastRenderedPageBreak/>
        <w:t xml:space="preserve">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B91DB3" w:rsidRDefault="00B91DB3" w:rsidP="00B91DB3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 </w:t>
      </w:r>
      <w:proofErr w:type="spellStart"/>
      <w:r>
        <w:rPr>
          <w:rFonts w:ascii="Arial" w:hAnsi="Arial" w:cs="Arial"/>
          <w:sz w:val="24"/>
          <w:szCs w:val="24"/>
        </w:rPr>
        <w:t>д.п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 искусственным покрытием.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 Люберцы). На территории СОШ №10 установлен спортивный комплекс с футбольным полем и легкоатлетическим ядром.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>. Октябрьский.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территории городского округа Люберцы успешно осуществляют деятельность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B91DB3" w:rsidRDefault="00B91DB3" w:rsidP="00B91DB3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B91DB3" w:rsidRDefault="00B91DB3" w:rsidP="00B91DB3">
      <w:pPr>
        <w:pStyle w:val="aa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B91DB3" w:rsidRDefault="00B91DB3" w:rsidP="00B91DB3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B91DB3" w:rsidRDefault="00B91DB3" w:rsidP="00B91DB3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B91DB3" w:rsidRDefault="00B91DB3" w:rsidP="00B91DB3">
      <w:pPr>
        <w:pStyle w:val="aa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24.03. 2014     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 xml:space="preserve">На базе Комитета по физической культуре и спорту был создан Центр тестирования по выполнению видов испытаний Всероссийского комплекса ГТО, в </w:t>
      </w:r>
      <w:r>
        <w:rPr>
          <w:rFonts w:ascii="Arial" w:hAnsi="Arial" w:cs="Arial"/>
          <w:sz w:val="24"/>
          <w:szCs w:val="24"/>
        </w:rPr>
        <w:lastRenderedPageBreak/>
        <w:t>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B91DB3" w:rsidRDefault="00B91DB3" w:rsidP="00B91DB3">
      <w:pPr>
        <w:pStyle w:val="a3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B91DB3" w:rsidRDefault="00B91DB3" w:rsidP="00B91DB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B91DB3" w:rsidRDefault="00B91DB3" w:rsidP="00B91DB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B91DB3" w:rsidRDefault="00B91DB3" w:rsidP="00B91DB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B91DB3" w:rsidRDefault="00B91DB3" w:rsidP="00B91DB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B91DB3" w:rsidRDefault="00B91DB3" w:rsidP="00B91DB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B91DB3" w:rsidRDefault="00B91DB3" w:rsidP="00B91DB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B91DB3" w:rsidRDefault="00B91DB3" w:rsidP="00B91DB3">
      <w:pPr>
        <w:pStyle w:val="a3"/>
        <w:ind w:firstLine="708"/>
        <w:jc w:val="center"/>
        <w:rPr>
          <w:rFonts w:ascii="Arial" w:hAnsi="Arial" w:cs="Arial"/>
          <w:b/>
          <w:highlight w:val="yellow"/>
        </w:rPr>
      </w:pPr>
    </w:p>
    <w:p w:rsidR="00B91DB3" w:rsidRDefault="00B91DB3" w:rsidP="00B91DB3">
      <w:pPr>
        <w:pStyle w:val="a3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B91DB3" w:rsidRDefault="00B91DB3" w:rsidP="00B91DB3">
      <w:pPr>
        <w:pStyle w:val="a3"/>
        <w:ind w:left="360"/>
        <w:rPr>
          <w:rFonts w:ascii="Arial" w:hAnsi="Arial" w:cs="Arial"/>
          <w:b/>
        </w:rPr>
      </w:pPr>
    </w:p>
    <w:p w:rsidR="00B91DB3" w:rsidRDefault="00B91DB3" w:rsidP="00B91DB3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B91DB3" w:rsidRDefault="00B91DB3" w:rsidP="00B91DB3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B91DB3" w:rsidRDefault="00B91DB3" w:rsidP="00B91DB3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B91DB3" w:rsidRDefault="00B91DB3" w:rsidP="00B91DB3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B91DB3" w:rsidRDefault="00B91DB3" w:rsidP="00B91DB3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B91DB3" w:rsidRDefault="00B91DB3" w:rsidP="00B91DB3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B91DB3" w:rsidRDefault="00B91DB3" w:rsidP="00B91DB3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B91DB3" w:rsidRDefault="00B91DB3" w:rsidP="00B91DB3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B91DB3" w:rsidRDefault="00B91DB3" w:rsidP="00B91DB3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B91DB3" w:rsidRDefault="00B91DB3" w:rsidP="00B91DB3">
      <w:pPr>
        <w:pStyle w:val="a3"/>
        <w:ind w:firstLine="708"/>
        <w:jc w:val="both"/>
        <w:rPr>
          <w:rFonts w:ascii="Arial" w:hAnsi="Arial" w:cs="Arial"/>
        </w:rPr>
      </w:pPr>
    </w:p>
    <w:p w:rsidR="00B91DB3" w:rsidRDefault="00B91DB3" w:rsidP="00B91DB3">
      <w:pPr>
        <w:pStyle w:val="a3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подпрограмм и краткое их описание</w:t>
      </w:r>
    </w:p>
    <w:p w:rsidR="00B91DB3" w:rsidRDefault="00B91DB3" w:rsidP="00B91DB3">
      <w:pPr>
        <w:pStyle w:val="a3"/>
        <w:ind w:left="786"/>
        <w:rPr>
          <w:rFonts w:ascii="Arial" w:hAnsi="Arial" w:cs="Arial"/>
          <w:b/>
        </w:rPr>
      </w:pPr>
    </w:p>
    <w:p w:rsidR="00B91DB3" w:rsidRDefault="00B91DB3" w:rsidP="00B91DB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Муниципальная программа состоит из 4 подпрограмм.</w:t>
      </w:r>
    </w:p>
    <w:p w:rsidR="00B91DB3" w:rsidRDefault="00B91DB3" w:rsidP="00B91DB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B91DB3" w:rsidRDefault="00B91DB3" w:rsidP="00B91DB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B91DB3" w:rsidRDefault="00B91DB3" w:rsidP="00B91DB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</w:t>
      </w:r>
    </w:p>
    <w:p w:rsidR="00B91DB3" w:rsidRDefault="00B91DB3" w:rsidP="00B91DB3">
      <w:pPr>
        <w:pStyle w:val="a3"/>
        <w:ind w:firstLine="709"/>
        <w:jc w:val="both"/>
        <w:rPr>
          <w:rFonts w:ascii="Arial" w:hAnsi="Arial" w:cs="Arial"/>
          <w:highlight w:val="yellow"/>
        </w:rPr>
      </w:pPr>
    </w:p>
    <w:p w:rsidR="00B91DB3" w:rsidRDefault="00B91DB3" w:rsidP="00B91DB3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Обобщенная характеристика основных мероприятий муниципальной программы и обоснование необходимости их осуществления</w:t>
      </w:r>
    </w:p>
    <w:p w:rsidR="00B91DB3" w:rsidRDefault="00B91DB3" w:rsidP="00B91DB3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сооружений;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мероприятий ВФСК ГТО;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спортсменов городского округа Люберцы на региональных, российских и международных соревнованиях по видам спорта;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городского округа занятиями </w:t>
      </w:r>
      <w:r>
        <w:rPr>
          <w:rFonts w:ascii="Arial" w:hAnsi="Arial" w:cs="Arial"/>
          <w:sz w:val="24"/>
          <w:szCs w:val="24"/>
        </w:rPr>
        <w:lastRenderedPageBreak/>
        <w:t>физкультурно-оздоровительной направленности, содержательный досуг населения, приобщение его к здоровому образу жизни.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выполнения мероприятия с заказчиком программы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Заказчик разрабатывает проект муниципальной программы, либо вносит изменения в </w:t>
      </w:r>
      <w:proofErr w:type="gramStart"/>
      <w:r>
        <w:rPr>
          <w:rFonts w:ascii="Arial" w:hAnsi="Arial" w:cs="Arial"/>
          <w:sz w:val="24"/>
          <w:szCs w:val="24"/>
        </w:rPr>
        <w:t>действующую</w:t>
      </w:r>
      <w:proofErr w:type="gramEnd"/>
      <w:r>
        <w:rPr>
          <w:rFonts w:ascii="Arial" w:hAnsi="Arial" w:cs="Arial"/>
          <w:sz w:val="24"/>
          <w:szCs w:val="24"/>
        </w:rPr>
        <w:t xml:space="preserve"> и направляет в заинтересованные органы администрации городского округа Люберцы.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B91DB3" w:rsidRDefault="00B91DB3" w:rsidP="00B91DB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pStyle w:val="a3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</w:t>
      </w:r>
    </w:p>
    <w:p w:rsidR="00B91DB3" w:rsidRDefault="00B91DB3" w:rsidP="00B91DB3">
      <w:pPr>
        <w:pStyle w:val="a3"/>
        <w:ind w:firstLine="708"/>
        <w:jc w:val="center"/>
        <w:rPr>
          <w:rFonts w:ascii="Arial" w:hAnsi="Arial" w:cs="Arial"/>
          <w:b/>
        </w:rPr>
      </w:pPr>
    </w:p>
    <w:p w:rsidR="00B91DB3" w:rsidRDefault="00B91DB3" w:rsidP="00B91DB3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предоставляется в сроки и по формам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spacing w:after="0"/>
        <w:rPr>
          <w:rFonts w:ascii="Arial" w:hAnsi="Arial" w:cs="Arial"/>
          <w:sz w:val="24"/>
          <w:szCs w:val="24"/>
        </w:rPr>
        <w:sectPr w:rsidR="00B91DB3">
          <w:pgSz w:w="11906" w:h="16838"/>
          <w:pgMar w:top="1134" w:right="851" w:bottom="1134" w:left="1134" w:header="567" w:footer="567" w:gutter="0"/>
          <w:cols w:space="720"/>
        </w:sectPr>
      </w:pP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1561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607"/>
        <w:gridCol w:w="980"/>
        <w:gridCol w:w="1677"/>
        <w:gridCol w:w="2531"/>
        <w:gridCol w:w="21"/>
        <w:gridCol w:w="830"/>
        <w:gridCol w:w="21"/>
        <w:gridCol w:w="971"/>
        <w:gridCol w:w="21"/>
        <w:gridCol w:w="1397"/>
        <w:gridCol w:w="21"/>
        <w:gridCol w:w="972"/>
        <w:gridCol w:w="21"/>
        <w:gridCol w:w="829"/>
        <w:gridCol w:w="21"/>
        <w:gridCol w:w="688"/>
        <w:gridCol w:w="21"/>
        <w:gridCol w:w="971"/>
        <w:gridCol w:w="21"/>
        <w:gridCol w:w="1113"/>
        <w:gridCol w:w="21"/>
        <w:gridCol w:w="1823"/>
        <w:gridCol w:w="21"/>
      </w:tblGrid>
      <w:tr w:rsidR="00B91DB3" w:rsidTr="00B91DB3">
        <w:trPr>
          <w:gridBefore w:val="1"/>
          <w:gridAfter w:val="1"/>
          <w:wBefore w:w="15" w:type="dxa"/>
          <w:wAfter w:w="21" w:type="dxa"/>
          <w:cantSplit/>
          <w:trHeight w:val="879"/>
        </w:trPr>
        <w:tc>
          <w:tcPr>
            <w:tcW w:w="15572" w:type="dxa"/>
            <w:gridSpan w:val="22"/>
            <w:shd w:val="clear" w:color="auto" w:fill="FFFFFF"/>
          </w:tcPr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B91DB3" w:rsidRDefault="00B91DB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Планируемые результаты реализации муниципальной программы «Спорт» </w:t>
            </w:r>
          </w:p>
        </w:tc>
      </w:tr>
      <w:tr w:rsidR="00B91DB3" w:rsidTr="00B91DB3">
        <w:trPr>
          <w:trHeight w:val="675"/>
        </w:trPr>
        <w:tc>
          <w:tcPr>
            <w:tcW w:w="6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 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6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Задачи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Базовое значение на начало реализации программы/ подпрограммы</w:t>
            </w:r>
          </w:p>
        </w:tc>
        <w:tc>
          <w:tcPr>
            <w:tcW w:w="4678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B91DB3" w:rsidTr="00B91DB3">
        <w:trPr>
          <w:trHeight w:val="315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9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300"/>
        </w:trPr>
        <w:tc>
          <w:tcPr>
            <w:tcW w:w="62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B91DB3" w:rsidTr="00B91DB3">
        <w:trPr>
          <w:gridAfter w:val="1"/>
          <w:wAfter w:w="21" w:type="dxa"/>
          <w:trHeight w:val="300"/>
        </w:trPr>
        <w:tc>
          <w:tcPr>
            <w:tcW w:w="155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Развитие физической культуры и спорта</w:t>
            </w:r>
          </w:p>
        </w:tc>
      </w:tr>
      <w:tr w:rsidR="00B91DB3" w:rsidTr="00B91DB3"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 Приоритетный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культуры и спорта среди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Доля детей и молодежи (возраст 3-29 лет), систематически занимающихся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физической культурой и спортом, в общей численности детей и молодежи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Указ 204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Создание условий для систематических занятий физической культурой и спортом 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территории городского округа Люберцы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 (женщины 55-79 лет;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 Приоритетный показатель, показатель Национального проекта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Отраслевой показатель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ории городского округа Люберцы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физической культуры и спорта среди различных групп населения;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99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Организация и обеспечение системы подготовки спортивного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жителей Московской области, занимающихся в спортивных организациях,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общей численности детей и молодежи в возрасте 6-15 лет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99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1.10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25,30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99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99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1.12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30,30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99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1.13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физкультурно-спортивного комплекса «Готов к труду и обороне» (ГТО),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50,30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87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87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1.15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87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1.16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87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1.17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образованиях Московской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B91DB3" w:rsidTr="00B91DB3">
        <w:trPr>
          <w:gridAfter w:val="1"/>
          <w:wAfter w:w="21" w:type="dxa"/>
          <w:trHeight w:val="87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1.18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Национального проекта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B91DB3" w:rsidTr="00B91DB3">
        <w:trPr>
          <w:gridAfter w:val="1"/>
          <w:wAfter w:w="21" w:type="dxa"/>
          <w:trHeight w:val="300"/>
        </w:trPr>
        <w:tc>
          <w:tcPr>
            <w:tcW w:w="155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B91DB3" w:rsidTr="00B91DB3">
        <w:trPr>
          <w:gridAfter w:val="1"/>
          <w:wAfter w:w="21" w:type="dxa"/>
          <w:trHeight w:val="3207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DB3" w:rsidRDefault="00B91DB3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DB3" w:rsidRDefault="00B91DB3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</w:tr>
      <w:tr w:rsidR="00B91DB3" w:rsidTr="00B91DB3">
        <w:trPr>
          <w:gridAfter w:val="1"/>
          <w:wAfter w:w="21" w:type="dxa"/>
          <w:trHeight w:val="300"/>
        </w:trPr>
        <w:tc>
          <w:tcPr>
            <w:tcW w:w="155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Подготовка спортивного резерва</w:t>
            </w:r>
          </w:p>
        </w:tc>
      </w:tr>
      <w:tr w:rsidR="00B91DB3" w:rsidTr="00B91DB3">
        <w:trPr>
          <w:gridAfter w:val="1"/>
          <w:wAfter w:w="21" w:type="dxa"/>
          <w:trHeight w:val="108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Создание условий для систематических занятий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физической культурой и спортом на территории городского округа Люберцы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занимающихся по программам спортивной подготовки в организациях ведомственной принадлежности физической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культуры и спорта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Указ 204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84,40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1967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70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Организация и обеспечение системы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спортсменов-разрядников в общем количестве лиц, занимающихся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1126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B91DB3" w:rsidTr="00B91DB3">
        <w:trPr>
          <w:gridAfter w:val="1"/>
          <w:wAfter w:w="21" w:type="dxa"/>
          <w:trHeight w:val="1866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DB3" w:rsidRDefault="00B91DB3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показатель к соглашению, заключенному с феде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ральным органом исполнительной власти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</w:tbl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B91DB3" w:rsidRDefault="00B91DB3" w:rsidP="00B91DB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 показателей муниципальной программы «Спорт»</w:t>
      </w: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84"/>
        <w:gridCol w:w="4246"/>
        <w:gridCol w:w="1481"/>
        <w:gridCol w:w="4389"/>
        <w:gridCol w:w="3986"/>
      </w:tblGrid>
      <w:tr w:rsidR="00B91DB3" w:rsidTr="00B91DB3">
        <w:trPr>
          <w:trHeight w:val="2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B91DB3" w:rsidRDefault="00B91DB3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Методика расчета показателя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B91DB3" w:rsidTr="00B91DB3">
        <w:trPr>
          <w:trHeight w:val="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</w:tr>
      <w:tr w:rsidR="00B91DB3" w:rsidTr="00B91DB3">
        <w:trPr>
          <w:trHeight w:val="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1. «Развитие физической культуры и спорта»</w:t>
            </w:r>
          </w:p>
        </w:tc>
      </w:tr>
      <w:tr w:rsidR="00B91DB3" w:rsidTr="00B91DB3">
        <w:trPr>
          <w:trHeight w:val="2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Московской области,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100%,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жителей, систематически занимающихся физической культурой и спортом,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общей численности населения;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физической культурой и спортом;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Московской области в возрасте 3 – 79 лет по данным Федеральной службы государственной статистики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выполнивших нормативы;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выполнивших нормативы;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принявших участие в сдаче нормативов. 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обучающихся и студентов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выполнивших нормативы;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принявших участие в сдаче нормативов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Форма федерального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лиц с ограниченными возможностями здоровья и инвалидов,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муниципального образования  Московской области с ограниченными возможностями здоровья и инвалидов;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оздоровительная работа»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Уз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годовая мощность спортивного сооружения в отчетном периоде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согласно данным государственного статистического наблюдения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о x 100%,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 – общее количество граждан Московской области в возрасте от 6 до 15 лет согласно данным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государственной статистики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предоставляется в разрезе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Отчеты о соревнованиях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 = 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Км2 +...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1-м муниципальном образовании Московской области;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модернизация материально-технической базы путем проведения капитального ремонта и технического переоснащения, во 2-м муниципальном образовании Московской области;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Московской области.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Ку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воркаут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) в муниципальных образованиях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универсальных спортивных площадок в муниципальных образованиях Московской области;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многофункциональных хоккейных площадок;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«Об утверждении государственной программы Московской области «Спорт Подмосковья»)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     № 1-ФК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«Сведения о физической культуре и спорте»;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«Физкультурно-оздоровительная работа»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*100, где: 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 по данным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Федеральной службы государственной статистики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ЕПС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предоставляется в разрезе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Протокол рабочей группы по оценке обоснованности предоставления информации по значению показателя «Доля спортивных площадок, управляемых в соответствии со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стандартом их использования»</w:t>
            </w:r>
          </w:p>
        </w:tc>
      </w:tr>
      <w:tr w:rsidR="00B91DB3" w:rsidTr="00B91DB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B91DB3" w:rsidTr="00B91DB3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)* 100%, где:</w:t>
            </w:r>
          </w:p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соответствие тренировочных площадок после завершения мероприятий требованиям, установленным национальными стандартами Российской Федерации;</w:t>
            </w:r>
          </w:p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Федерации;</w:t>
            </w:r>
          </w:p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плановое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</w:t>
            </w:r>
          </w:p>
          <w:p w:rsidR="00B91DB3" w:rsidRDefault="00B91DB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Отчет об использовании субсидий, предоставленных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B91DB3" w:rsidTr="00B91DB3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3. Подпрограмма 3. «Подготовка спортивного резерва»</w:t>
            </w:r>
          </w:p>
        </w:tc>
      </w:tr>
      <w:tr w:rsidR="00B91DB3" w:rsidTr="00B91DB3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предоставляется в разрезе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Периодическая отчётность.</w:t>
            </w:r>
          </w:p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B91DB3" w:rsidTr="00B91DB3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Ср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B91DB3" w:rsidTr="00B91DB3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училищ олимпийского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Ср x 100,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спортсменов-разрядников в системе спортивных школ олимпийского резерва и училищ олимпийского резерва;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B91DB3" w:rsidTr="00B91DB3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культуры и спорта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по программам спортивной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наблюдения за организациями, осуществляющими спортивную подготовку»)</w:t>
            </w:r>
          </w:p>
        </w:tc>
      </w:tr>
      <w:tr w:rsidR="00B91DB3" w:rsidTr="00B91DB3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приведения организаций спортивной подготовки в нормативное состояние)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Кс – 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</w:t>
            </w:r>
          </w:p>
          <w:p w:rsidR="00B91DB3" w:rsidRDefault="00B91DB3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приобретение спортивного оборудования и инвентаря для приведения организаций спортивной подготовки в нормативное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</w:tbl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3 </w:t>
      </w: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tabs>
          <w:tab w:val="left" w:pos="251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Паспорт подпрограммы 1. «Развитие физической культуры и спорта»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B91DB3" w:rsidTr="00B91DB3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B91DB3" w:rsidTr="00B91DB3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181 894,01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806 333,69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2 675,73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178 326,35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802766,03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1. «Развитие физической культуры и спорта»</w:t>
      </w:r>
    </w:p>
    <w:tbl>
      <w:tblPr>
        <w:tblW w:w="1561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0"/>
        <w:gridCol w:w="2100"/>
        <w:gridCol w:w="1418"/>
        <w:gridCol w:w="1683"/>
        <w:gridCol w:w="2058"/>
        <w:gridCol w:w="1284"/>
        <w:gridCol w:w="645"/>
        <w:gridCol w:w="709"/>
        <w:gridCol w:w="32"/>
        <w:gridCol w:w="676"/>
        <w:gridCol w:w="33"/>
        <w:gridCol w:w="654"/>
        <w:gridCol w:w="293"/>
        <w:gridCol w:w="360"/>
        <w:gridCol w:w="293"/>
        <w:gridCol w:w="777"/>
        <w:gridCol w:w="293"/>
        <w:gridCol w:w="1550"/>
        <w:gridCol w:w="9"/>
      </w:tblGrid>
      <w:tr w:rsidR="00B91DB3" w:rsidTr="00B91DB3">
        <w:trPr>
          <w:trHeight w:val="300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40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подпрограммы</w:t>
            </w:r>
          </w:p>
        </w:tc>
      </w:tr>
      <w:tr w:rsidR="00B91DB3" w:rsidTr="00B91DB3">
        <w:trPr>
          <w:trHeight w:val="879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0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B91DB3" w:rsidTr="00B91DB3">
        <w:trPr>
          <w:gridAfter w:val="1"/>
          <w:wAfter w:w="9" w:type="dxa"/>
          <w:trHeight w:val="36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Основное мероприятие Р5 Федеральный проект "Спорт –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норма жизни"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2 889,6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Выполнены предусмотренные мероприят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ия в рамках реализации Федерального проекта "Спорт-норма жизни"</w:t>
            </w:r>
          </w:p>
        </w:tc>
      </w:tr>
      <w:tr w:rsidR="00B91DB3" w:rsidTr="00B91DB3">
        <w:trPr>
          <w:gridAfter w:val="1"/>
          <w:wAfter w:w="9" w:type="dxa"/>
          <w:trHeight w:val="273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735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1 536,29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1 536,29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9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5 103,95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5 103,95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355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Р5.1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B91DB3" w:rsidTr="00B91DB3">
        <w:trPr>
          <w:gridAfter w:val="1"/>
          <w:wAfter w:w="9" w:type="dxa"/>
          <w:trHeight w:val="348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69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1 536,29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1 536,29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156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5 103,95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5 103,95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45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Р5.2 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B91DB3" w:rsidTr="00B91DB3">
        <w:trPr>
          <w:gridAfter w:val="1"/>
          <w:wAfter w:w="9" w:type="dxa"/>
          <w:trHeight w:val="373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715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129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45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Р5.3 Проведение капитального ремонта объектов физической культуры и спорта, находящихся в собственности муниципальных образований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B91DB3" w:rsidTr="00B91DB3">
        <w:trPr>
          <w:gridAfter w:val="1"/>
          <w:wAfter w:w="9" w:type="dxa"/>
          <w:trHeight w:val="224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735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195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1095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195 432,22 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801 229,74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176 790,06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Обеспечение условий для развития на территории городского округа Люберцы физической культурой, школьного спорта и массового спорта</w:t>
            </w:r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801 229,74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176 790,06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1035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 Расходы на обеспечение деятельности (оказание услуг) муниципальных учреждений в области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и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158 479,01 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722 531,92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159 566,72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140 741,30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140 741,30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140 741,30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140 741,30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Выполнение муниципального задания на выполнение муниципал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ьных 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722 531,92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159 566,72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140 741,30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140 741,30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140 741,30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140 741,30</w:t>
            </w:r>
          </w:p>
        </w:tc>
        <w:tc>
          <w:tcPr>
            <w:tcW w:w="1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66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1.1.1  Обеспечение выполнения муниципального задания муниципальным учреждением "Дирекция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спортивных сооружений"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343 292,45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Выполнение муниципального задания на выполнение муниципал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B91DB3" w:rsidTr="00B91DB3">
        <w:trPr>
          <w:gridAfter w:val="1"/>
          <w:wAfter w:w="9" w:type="dxa"/>
          <w:trHeight w:val="585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343 292,45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66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2.1.2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379 239,47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90 908,23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Обеспечение деятельности и повышения эффективности работы учреждения</w:t>
            </w:r>
          </w:p>
        </w:tc>
      </w:tr>
      <w:tr w:rsidR="00B91DB3" w:rsidTr="00B91DB3">
        <w:trPr>
          <w:gridAfter w:val="1"/>
          <w:wAfter w:w="9" w:type="dxa"/>
          <w:trHeight w:val="2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379 239,47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90 908,23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832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 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23 777,70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13 744,72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3 744,72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предусмотренные ремонтные работы и мероприятия в учреждениях физической культуры и спорта</w:t>
            </w:r>
          </w:p>
        </w:tc>
      </w:tr>
      <w:tr w:rsidR="00B91DB3" w:rsidTr="00B91DB3">
        <w:trPr>
          <w:gridAfter w:val="1"/>
          <w:wAfter w:w="9" w:type="dxa"/>
          <w:trHeight w:val="136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13 744,72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3 744,72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862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2.2.1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1.2.1 Реализация мероприятий по капитальному ремонту, устройству, реконструкции 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Проведены мероприятия по реконструкции спортивных объектов</w:t>
            </w:r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1659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2.2.2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1.2.2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50:22:0000000:105149.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кадастровый номер 50:220060607:4201. Земельный участок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ул.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Озерная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50:22:0060607:4180.Выполнение работ по устройству спортивной базы для занятий греблей на байдарке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мероприятия по устройству спортивной базы для занятий греблей на байдарках</w:t>
            </w:r>
          </w:p>
        </w:tc>
      </w:tr>
      <w:tr w:rsidR="00B91DB3" w:rsidTr="00B91DB3">
        <w:trPr>
          <w:gridAfter w:val="1"/>
          <w:wAfter w:w="9" w:type="dxa"/>
          <w:trHeight w:val="1184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90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2.2.3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1.2.3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12 500,00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 Московской области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Проведены предусмотренные ремонтные работы в учреждениях  физической культуры и спорта</w:t>
            </w:r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12 500,00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1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945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2.2.4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1.2.4 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1 244,72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1 244,72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1 244,72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1 244,72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1035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1.3 Организация проведения официальных физкультурно-оздоровительных  и спортивных мероприятий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13 175,50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64 953,10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Проведены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физкультурно-оздоровительных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мероприятия в соответствии с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календарным планом.</w:t>
            </w:r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64 953,10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90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2.3.1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2 830,00 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14 375,00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физкультурно-оздоровительных мероприятий в соответствии с  календарным планом</w:t>
            </w:r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14 375,00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81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2.3.2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1.3.2 Организация и проведение спортивно-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массовых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(по видам спорта)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6040,00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29 310,00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Проведение официальных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спортивно-массовых мероприятий на территории городского округа Люберцы, в соответствии с календарным планом</w:t>
            </w:r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29 310,00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885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2.3.3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1.3.3 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1 119,77 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5 339,50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Проведение официальных спортивно-массовых мероприятий на дворовых территориях</w:t>
            </w:r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5 339,50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1067,90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13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2.3.4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1.3.4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1 000,00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Участие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 в физкультурно-оздоровительных мероприятиях и соревнованиях</w:t>
            </w:r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105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2.3.5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1 035,50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Проведение официальных физкультурных и спортивно-массовых мероприятий среди лиц с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ограниченными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возилжностями</w:t>
            </w:r>
            <w:proofErr w:type="spellEnd"/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1 035,50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735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2.3.6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1.3.6  Обеспечение 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615,00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3 075,00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</w:tr>
      <w:tr w:rsidR="00B91DB3" w:rsidTr="00B91DB3">
        <w:trPr>
          <w:gridAfter w:val="1"/>
          <w:wAfter w:w="9" w:type="dxa"/>
          <w:trHeight w:val="825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3 075,00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108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2.3.7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1.3.7 Обеспечение участия в соревнованиях, организация и проведение физкультурно-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оздоровительных и спортивных мероприятий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5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1 363,62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6 818,10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Участия в соревнованиях  и проведение физкультурно-оздоровите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льных и спортивных мероприятий</w:t>
            </w:r>
          </w:p>
        </w:tc>
      </w:tr>
      <w:tr w:rsidR="00B91DB3" w:rsidTr="00B91DB3">
        <w:trPr>
          <w:gridAfter w:val="1"/>
          <w:wAfter w:w="9" w:type="dxa"/>
          <w:trHeight w:val="30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6 818,10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,62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1 363,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1 363,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62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1 363,62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,62</w:t>
            </w:r>
          </w:p>
        </w:tc>
        <w:tc>
          <w:tcPr>
            <w:tcW w:w="10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gridAfter w:val="1"/>
          <w:wAfter w:w="9" w:type="dxa"/>
          <w:trHeight w:val="33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198 321,82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806 333,69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181 894,01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B91DB3" w:rsidTr="00B91DB3">
        <w:trPr>
          <w:gridAfter w:val="1"/>
          <w:wAfter w:w="9" w:type="dxa"/>
          <w:trHeight w:val="33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B91DB3" w:rsidTr="00B91DB3">
        <w:trPr>
          <w:gridAfter w:val="1"/>
          <w:wAfter w:w="9" w:type="dxa"/>
          <w:trHeight w:val="33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B91DB3" w:rsidTr="00B91DB3">
        <w:trPr>
          <w:gridAfter w:val="1"/>
          <w:wAfter w:w="9" w:type="dxa"/>
          <w:trHeight w:val="49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802 766,03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178 326,35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B91DB3" w:rsidRDefault="00B91DB3" w:rsidP="00B91DB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tabs>
          <w:tab w:val="left" w:pos="14481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4</w:t>
      </w: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B91DB3" w:rsidRDefault="00B91DB3" w:rsidP="00B91DB3">
      <w:pPr>
        <w:tabs>
          <w:tab w:val="left" w:pos="3629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«Спорт»</w:t>
      </w: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2.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3"/>
        <w:gridCol w:w="1424"/>
        <w:gridCol w:w="1424"/>
        <w:gridCol w:w="1424"/>
        <w:gridCol w:w="1424"/>
        <w:gridCol w:w="1459"/>
      </w:tblGrid>
      <w:tr w:rsidR="00B91DB3" w:rsidTr="00B91DB3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B91DB3" w:rsidTr="00B91DB3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000.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B91DB3" w:rsidRDefault="00B91DB3" w:rsidP="00B91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2. 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0"/>
        <w:gridCol w:w="2442"/>
        <w:gridCol w:w="1560"/>
        <w:gridCol w:w="1134"/>
        <w:gridCol w:w="1559"/>
        <w:gridCol w:w="1134"/>
        <w:gridCol w:w="851"/>
        <w:gridCol w:w="851"/>
        <w:gridCol w:w="850"/>
        <w:gridCol w:w="851"/>
        <w:gridCol w:w="850"/>
        <w:gridCol w:w="992"/>
        <w:gridCol w:w="1984"/>
      </w:tblGrid>
      <w:tr w:rsidR="00B91DB3" w:rsidTr="00B91DB3">
        <w:trPr>
          <w:trHeight w:val="300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Всего,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B91DB3" w:rsidTr="00B91DB3">
        <w:trPr>
          <w:trHeight w:val="737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B91DB3" w:rsidTr="00B91DB3">
        <w:trPr>
          <w:trHeight w:val="495"/>
        </w:trPr>
        <w:tc>
          <w:tcPr>
            <w:tcW w:w="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04. Эффективное использование тренировочных площадок после чемпионата мира по футболу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 Московской области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Эффективное использование тренировочных площадок</w:t>
            </w:r>
          </w:p>
        </w:tc>
      </w:tr>
      <w:tr w:rsidR="00B91DB3" w:rsidTr="00B91DB3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677"/>
        </w:trPr>
        <w:tc>
          <w:tcPr>
            <w:tcW w:w="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</w:t>
            </w:r>
          </w:p>
        </w:tc>
        <w:tc>
          <w:tcPr>
            <w:tcW w:w="24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 w:bidi="en-US"/>
              </w:rPr>
              <w:t>Реализация комплекса мероприятий, связанных с эффективным использованием тренировочных площадок после чемпионата мира по футболу 2018 года в Российской Федерации</w:t>
            </w:r>
          </w:p>
        </w:tc>
      </w:tr>
      <w:tr w:rsidR="00B91DB3" w:rsidTr="00B91DB3">
        <w:trPr>
          <w:trHeight w:val="545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B91DB3" w:rsidTr="00B91DB3">
        <w:trPr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B91DB3" w:rsidTr="00B91DB3">
        <w:trPr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B91DB3" w:rsidRDefault="00B91DB3" w:rsidP="00B91DB3">
      <w:pPr>
        <w:rPr>
          <w:rFonts w:ascii="Arial" w:hAnsi="Arial" w:cs="Arial"/>
          <w:sz w:val="24"/>
          <w:szCs w:val="24"/>
          <w:lang w:val="en-US"/>
        </w:rPr>
      </w:pP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5</w:t>
      </w: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3. «Подготовка спортивного резерва»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B91DB3" w:rsidTr="00B91DB3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B91DB3" w:rsidTr="00B91DB3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164 609,21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815 012,29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164 609,21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815 012,29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B91DB3" w:rsidRDefault="00B91DB3" w:rsidP="00B91DB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</w:t>
      </w:r>
      <w:r>
        <w:rPr>
          <w:rFonts w:ascii="Arial" w:hAnsi="Arial" w:cs="Arial"/>
        </w:rPr>
        <w:lastRenderedPageBreak/>
        <w:t xml:space="preserve">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3. «Подготовка спортивного резерва»</w:t>
      </w:r>
    </w:p>
    <w:tbl>
      <w:tblPr>
        <w:tblW w:w="154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1"/>
        <w:gridCol w:w="1843"/>
        <w:gridCol w:w="1276"/>
        <w:gridCol w:w="992"/>
        <w:gridCol w:w="1418"/>
        <w:gridCol w:w="850"/>
        <w:gridCol w:w="851"/>
        <w:gridCol w:w="850"/>
        <w:gridCol w:w="992"/>
        <w:gridCol w:w="993"/>
        <w:gridCol w:w="992"/>
        <w:gridCol w:w="1701"/>
        <w:gridCol w:w="2126"/>
      </w:tblGrid>
      <w:tr w:rsidR="00B91DB3" w:rsidTr="00B91DB3">
        <w:trPr>
          <w:trHeight w:val="300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подпрограммы/подпрограммы</w:t>
            </w:r>
          </w:p>
        </w:tc>
      </w:tr>
      <w:tr w:rsidR="00B91DB3" w:rsidTr="00B91DB3">
        <w:trPr>
          <w:trHeight w:val="1035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B91DB3" w:rsidTr="00B91DB3">
        <w:trPr>
          <w:trHeight w:val="261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Р5 Федеральный проект «Спорт – норма жизни»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B91DB3" w:rsidTr="00B91DB3">
        <w:trPr>
          <w:trHeight w:val="252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681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41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Р5.1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B91DB3" w:rsidTr="00B91DB3">
        <w:trPr>
          <w:trHeight w:val="553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56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41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Р5.3 Развитие футбола в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B91DB3" w:rsidTr="00B91DB3">
        <w:trPr>
          <w:trHeight w:val="55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28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 Подготовка спортивных сборных команд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172 043,76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815 012,29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164 609,21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B91DB3" w:rsidTr="00B91DB3">
        <w:trPr>
          <w:trHeight w:val="412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815 012,29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164 609,21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11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 Расходы на обеспечение деятельности (оказание услуг) муниципальных учреждений по подготовке спортивных команд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спортивного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172 043,76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815 012,29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164 609,21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B91DB3" w:rsidTr="00B91DB3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815 012,29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164 609,21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11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1.1.1 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813 003,85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B91DB3" w:rsidTr="00B91DB3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813 003,85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11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442,99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Поставка мебели, оборудования и материальных запасов для спортивных школ.</w:t>
            </w:r>
          </w:p>
        </w:tc>
      </w:tr>
      <w:tr w:rsidR="00B91DB3" w:rsidTr="00B91DB3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11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1.1.3 Проведение ремонтных работ в спортивных школах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ремонтные работы в спортивных школах</w:t>
            </w:r>
          </w:p>
        </w:tc>
      </w:tr>
      <w:tr w:rsidR="00B91DB3" w:rsidTr="00B91DB3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4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172 043,76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815 012,29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164 609,21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B91DB3" w:rsidTr="00B91DB3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B91DB3" w:rsidTr="00B91DB3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815 012,29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164 609,21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37FD5" w:rsidRDefault="00637FD5" w:rsidP="00637FD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37FD5" w:rsidRDefault="00637FD5" w:rsidP="00637FD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37FD5" w:rsidRDefault="00637FD5" w:rsidP="00637FD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37FD5" w:rsidRDefault="00637FD5" w:rsidP="00637FD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6</w:t>
      </w: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B91DB3" w:rsidRDefault="00B91DB3" w:rsidP="00B91DB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4. «Обеспечивающая подпрограмма»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B91DB3" w:rsidTr="00B91DB3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B91DB3" w:rsidTr="00B91DB3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</w:tr>
      <w:tr w:rsidR="00B91DB3" w:rsidTr="00B91D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B91DB3" w:rsidRDefault="00B91DB3" w:rsidP="00B91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B91DB3" w:rsidRDefault="00B91DB3" w:rsidP="00B91DB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B91DB3" w:rsidRDefault="00B91DB3" w:rsidP="00B91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4.  «Обеспечивающая подпрограмма»</w:t>
      </w:r>
    </w:p>
    <w:tbl>
      <w:tblPr>
        <w:tblW w:w="150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4"/>
        <w:gridCol w:w="1803"/>
        <w:gridCol w:w="993"/>
        <w:gridCol w:w="994"/>
        <w:gridCol w:w="1517"/>
        <w:gridCol w:w="784"/>
        <w:gridCol w:w="1101"/>
        <w:gridCol w:w="850"/>
        <w:gridCol w:w="992"/>
        <w:gridCol w:w="1134"/>
        <w:gridCol w:w="1134"/>
        <w:gridCol w:w="1843"/>
        <w:gridCol w:w="1276"/>
      </w:tblGrid>
      <w:tr w:rsidR="00B91DB3" w:rsidTr="00B91DB3">
        <w:trPr>
          <w:trHeight w:val="300"/>
        </w:trPr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Мероприятия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подпрограммы/подпрограммы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Источ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Срок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исполнения мероприятия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Объем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Всег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Результа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ты выполнения мероприятия программы/подпрограммы</w:t>
            </w:r>
          </w:p>
        </w:tc>
      </w:tr>
      <w:tr w:rsidR="00B91DB3" w:rsidTr="00B91DB3">
        <w:trPr>
          <w:trHeight w:val="1335"/>
        </w:trPr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300"/>
        </w:trPr>
        <w:tc>
          <w:tcPr>
            <w:tcW w:w="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B91DB3" w:rsidTr="00B91DB3">
        <w:trPr>
          <w:trHeight w:val="839"/>
        </w:trPr>
        <w:tc>
          <w:tcPr>
            <w:tcW w:w="6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ФКиС</w:t>
            </w:r>
            <w:proofErr w:type="spellEnd"/>
          </w:p>
        </w:tc>
      </w:tr>
      <w:tr w:rsidR="00B91DB3" w:rsidTr="00B91DB3">
        <w:trPr>
          <w:trHeight w:val="405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988"/>
        </w:trPr>
        <w:tc>
          <w:tcPr>
            <w:tcW w:w="6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Обеспечение деятельности органов местного самоуправле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ФКиС</w:t>
            </w:r>
            <w:proofErr w:type="spellEnd"/>
          </w:p>
        </w:tc>
      </w:tr>
      <w:tr w:rsidR="00B91DB3" w:rsidTr="00B91DB3">
        <w:trPr>
          <w:trHeight w:val="300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1DB3" w:rsidRDefault="00B91DB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91DB3" w:rsidTr="00B91DB3">
        <w:trPr>
          <w:trHeight w:val="495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B91DB3" w:rsidTr="00B91DB3">
        <w:trPr>
          <w:trHeight w:val="66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B91DB3" w:rsidTr="00B91DB3">
        <w:trPr>
          <w:trHeight w:val="69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16 019,61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91DB3" w:rsidRDefault="00B9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1DB3" w:rsidRDefault="00B9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B91DB3" w:rsidRDefault="00B91DB3" w:rsidP="00B91DB3">
      <w:pPr>
        <w:rPr>
          <w:rFonts w:ascii="Arial" w:hAnsi="Arial" w:cs="Arial"/>
          <w:sz w:val="24"/>
          <w:szCs w:val="24"/>
        </w:rPr>
      </w:pPr>
    </w:p>
    <w:p w:rsidR="00D96ABF" w:rsidRPr="00B91DB3" w:rsidRDefault="00D96ABF">
      <w:pPr>
        <w:rPr>
          <w:rFonts w:ascii="Times New Roman" w:hAnsi="Times New Roman"/>
        </w:rPr>
      </w:pPr>
    </w:p>
    <w:sectPr w:rsidR="00D96ABF" w:rsidRPr="00B91DB3" w:rsidSect="00B91D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AA"/>
    <w:rsid w:val="00637FD5"/>
    <w:rsid w:val="009D0BAA"/>
    <w:rsid w:val="00B91DB3"/>
    <w:rsid w:val="00D9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B3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1DB3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91DB3"/>
    <w:rPr>
      <w:rFonts w:eastAsiaTheme="minorEastAsia" w:cs="Times New Roman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B91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91DB3"/>
    <w:rPr>
      <w:rFonts w:eastAsiaTheme="minorEastAsia" w:cs="Times New Roman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B91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B91DB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B91DB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B91DB3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B91DB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B91DB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B91DB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B9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_"/>
    <w:link w:val="1"/>
    <w:locked/>
    <w:rsid w:val="00B91DB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B91DB3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B91DB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B91D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tion-group">
    <w:name w:val="action-group"/>
    <w:basedOn w:val="a0"/>
    <w:rsid w:val="00B91DB3"/>
  </w:style>
  <w:style w:type="table" w:styleId="ac">
    <w:name w:val="Table Grid"/>
    <w:basedOn w:val="a1"/>
    <w:uiPriority w:val="39"/>
    <w:rsid w:val="00B91DB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B3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1DB3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91DB3"/>
    <w:rPr>
      <w:rFonts w:eastAsiaTheme="minorEastAsia" w:cs="Times New Roman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B91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91DB3"/>
    <w:rPr>
      <w:rFonts w:eastAsiaTheme="minorEastAsia" w:cs="Times New Roman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B91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B91DB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B91DB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B91DB3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B91DB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B91DB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B91DB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B91DB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B9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B91DB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B91DB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_"/>
    <w:link w:val="1"/>
    <w:locked/>
    <w:rsid w:val="00B91DB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B91DB3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B91DB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B91D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tion-group">
    <w:name w:val="action-group"/>
    <w:basedOn w:val="a0"/>
    <w:rsid w:val="00B91DB3"/>
  </w:style>
  <w:style w:type="table" w:styleId="ac">
    <w:name w:val="Table Grid"/>
    <w:basedOn w:val="a1"/>
    <w:uiPriority w:val="39"/>
    <w:rsid w:val="00B91DB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65</Pages>
  <Words>12193</Words>
  <Characters>69502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2020-01-16T07:52:00Z</dcterms:created>
  <dcterms:modified xsi:type="dcterms:W3CDTF">2020-01-16T10:51:00Z</dcterms:modified>
</cp:coreProperties>
</file>