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21"/>
      </w:tblGrid>
      <w:tr w:rsidR="008A5741" w:rsidTr="008A5741">
        <w:tc>
          <w:tcPr>
            <w:tcW w:w="4785" w:type="dxa"/>
          </w:tcPr>
          <w:p w:rsidR="008A5741" w:rsidRDefault="008A574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21" w:type="dxa"/>
            <w:hideMark/>
          </w:tcPr>
          <w:p w:rsidR="008A5741" w:rsidRDefault="008A574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</w:t>
            </w:r>
          </w:p>
          <w:p w:rsidR="008A5741" w:rsidRDefault="008A574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8A5741" w:rsidRDefault="008A574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от 12.12.2019 № 4895-ПА</w:t>
            </w:r>
          </w:p>
        </w:tc>
      </w:tr>
    </w:tbl>
    <w:p w:rsidR="008A5741" w:rsidRDefault="008A5741" w:rsidP="008A5741">
      <w:pPr>
        <w:rPr>
          <w:rFonts w:ascii="Arial" w:hAnsi="Arial" w:cs="Arial"/>
        </w:rPr>
      </w:pPr>
    </w:p>
    <w:p w:rsidR="008A5741" w:rsidRDefault="008A5741" w:rsidP="008A5741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color w:val="000000"/>
          <w:spacing w:val="-14"/>
        </w:rPr>
      </w:pPr>
      <w:r>
        <w:rPr>
          <w:rFonts w:ascii="Arial" w:hAnsi="Arial" w:cs="Arial"/>
          <w:color w:val="000000"/>
          <w:spacing w:val="-14"/>
        </w:rPr>
        <w:t>Объем</w:t>
      </w:r>
    </w:p>
    <w:p w:rsidR="008A5741" w:rsidRDefault="008A5741" w:rsidP="008A5741">
      <w:pPr>
        <w:shd w:val="clear" w:color="auto" w:fill="FFFFFF"/>
        <w:tabs>
          <w:tab w:val="left" w:pos="1318"/>
          <w:tab w:val="left" w:pos="3088"/>
          <w:tab w:val="left" w:pos="3641"/>
        </w:tabs>
        <w:ind w:left="598"/>
        <w:jc w:val="center"/>
        <w:rPr>
          <w:rFonts w:ascii="Arial" w:hAnsi="Arial" w:cs="Arial"/>
        </w:rPr>
      </w:pPr>
      <w:r>
        <w:rPr>
          <w:rFonts w:ascii="Arial" w:hAnsi="Arial" w:cs="Arial"/>
        </w:rPr>
        <w:t>финансирования организации отдыха, оздоровления и занятости детей и молодежи в период школьных каникул в 2019 году</w:t>
      </w:r>
    </w:p>
    <w:p w:rsidR="008A5741" w:rsidRDefault="008A5741" w:rsidP="008A5741">
      <w:pPr>
        <w:shd w:val="clear" w:color="auto" w:fill="FFFFFF"/>
        <w:tabs>
          <w:tab w:val="left" w:pos="1318"/>
          <w:tab w:val="left" w:pos="3088"/>
          <w:tab w:val="left" w:pos="3641"/>
        </w:tabs>
        <w:rPr>
          <w:rFonts w:ascii="Arial" w:hAnsi="Arial" w:cs="Arial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2074"/>
        <w:gridCol w:w="880"/>
        <w:gridCol w:w="2218"/>
        <w:gridCol w:w="1687"/>
        <w:gridCol w:w="1449"/>
        <w:gridCol w:w="2101"/>
      </w:tblGrid>
      <w:tr w:rsidR="008A5741" w:rsidTr="008A5741">
        <w:trPr>
          <w:trHeight w:val="375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мероприятия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Кол-во детей (чел.)</w:t>
            </w:r>
          </w:p>
        </w:tc>
        <w:tc>
          <w:tcPr>
            <w:tcW w:w="7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</w:t>
            </w:r>
          </w:p>
        </w:tc>
      </w:tr>
      <w:tr w:rsidR="008A5741" w:rsidTr="008A5741">
        <w:trPr>
          <w:trHeight w:val="585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741" w:rsidRDefault="008A574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741" w:rsidRDefault="008A574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741" w:rsidRDefault="008A574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муниципального образования городской округ Люберцы Московской области (руб.)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(руб.)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Родительская плата </w:t>
            </w:r>
          </w:p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(руб.</w:t>
            </w:r>
            <w:bookmarkStart w:id="0" w:name="_GoBack"/>
            <w:bookmarkEnd w:id="0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Другие источники (руб.)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3440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15 428 890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летнего отдыха детей-сирот и детей, оставшихся без попечения родителей, а также для детей с ограниченными возможностями здоровья, воспитывающихся в приёмных </w:t>
            </w:r>
            <w:r>
              <w:rPr>
                <w:rFonts w:ascii="Arial" w:hAnsi="Arial" w:cs="Arial"/>
                <w:lang w:eastAsia="en-US"/>
              </w:rPr>
              <w:lastRenderedPageBreak/>
              <w:t>семьях, в том числе пребывание сопровождающих лиц в организациях отдыха детей и их оздоровления.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47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2 250 000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1.3.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финансируемых за счет средств бюджета городского округа Люберцы Московской области).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3 355 000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Оплата проезда, оплата 10% стоимости путевки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1.4.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Обеспечение финансирования  компенсации  стоимости путевок для детей граждан Российской Федерации, имеющих место жительства на территории городского округа Люберцы Московской области.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1 700 000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655 895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Оплата проезда, оплата  части стоимости путевки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1.5.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Слет воспитанников спортивных школ и секций городского округа Люберцы Московской области (бокс)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405 000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1.6.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военно-спортивного слёта.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160 000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1.7.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Транспортные расходы для перевозок организованных групп детей: к месту отдыха и оздоровления и обратно, для участия в спортивных и культурно-массовых мероприятиях.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191 000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1.8.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 отдыха и оздоровление детей, оставшихся без попечения родителей в организациях отдыха и оздоровления детей, расположенных в Республике Крым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8 043 105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1.9.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</w:t>
            </w:r>
            <w:proofErr w:type="gramStart"/>
            <w:r>
              <w:rPr>
                <w:rFonts w:ascii="Arial" w:hAnsi="Arial" w:cs="Arial"/>
                <w:lang w:eastAsia="en-US"/>
              </w:rPr>
              <w:t>выездной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школ</w:t>
            </w:r>
          </w:p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для одарённых детей.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309 000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1.10.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оздоровительно</w:t>
            </w:r>
            <w:r>
              <w:rPr>
                <w:rFonts w:ascii="Arial" w:hAnsi="Arial" w:cs="Arial"/>
                <w:lang w:eastAsia="en-US"/>
              </w:rPr>
              <w:lastRenderedPageBreak/>
              <w:t>й площадки на базе МУДО Дворец детского (юношеского) творчества.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120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100 000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1.11.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мероприятия по военно-патриотическому воспитанию.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2 550 000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1.12.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Приобретение путевок для детей, находящихся в трудной жизненной ситуации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Обеспечение расходов на организацию временной трудовой занятости детей и подростков  (проведение работы ремонтных, трудовых бригад).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1 700 000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ГУ МО «Люберецкий центр занятости населения» 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Детские оздоровительные площадки на базе учреждений дополнительного образования: управления образованием, Комитета по физической культуре и спорту, Комитета по культуре.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Оплата культурно-массовых мероприятий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Спонсорские средства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Отдых, </w:t>
            </w:r>
            <w:r>
              <w:rPr>
                <w:rFonts w:ascii="Arial" w:hAnsi="Arial" w:cs="Arial"/>
                <w:lang w:eastAsia="en-US"/>
              </w:rPr>
              <w:lastRenderedPageBreak/>
              <w:t>оздоровление детей, находящихся в трудной жизненной ситуации.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350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Министерство </w:t>
            </w:r>
            <w:r>
              <w:rPr>
                <w:rFonts w:ascii="Arial" w:hAnsi="Arial" w:cs="Arial"/>
                <w:lang w:eastAsia="en-US"/>
              </w:rPr>
              <w:lastRenderedPageBreak/>
              <w:t>социального развития Московской области</w:t>
            </w:r>
          </w:p>
        </w:tc>
      </w:tr>
      <w:tr w:rsidR="008A5741" w:rsidTr="008A574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5.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Оздоровление детей, победителей конкурсов, фестивалей, олимпиад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Оплата проезда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Спонсорские средства</w:t>
            </w:r>
          </w:p>
        </w:tc>
      </w:tr>
      <w:tr w:rsidR="008A5741" w:rsidTr="008A5741"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5886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23 348 890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13 499 000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A5741" w:rsidTr="008A5741"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ВСЕГО:</w:t>
            </w:r>
          </w:p>
        </w:tc>
        <w:tc>
          <w:tcPr>
            <w:tcW w:w="8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41" w:rsidRDefault="008A5741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36 847 890</w:t>
            </w:r>
          </w:p>
        </w:tc>
      </w:tr>
    </w:tbl>
    <w:p w:rsidR="008A5741" w:rsidRDefault="008A5741" w:rsidP="008A5741">
      <w:pPr>
        <w:shd w:val="clear" w:color="auto" w:fill="FFFFFF"/>
        <w:tabs>
          <w:tab w:val="left" w:pos="1318"/>
          <w:tab w:val="left" w:pos="3088"/>
          <w:tab w:val="left" w:pos="3641"/>
        </w:tabs>
        <w:rPr>
          <w:rFonts w:ascii="Arial" w:hAnsi="Arial" w:cs="Arial"/>
        </w:rPr>
      </w:pPr>
    </w:p>
    <w:p w:rsidR="008A5741" w:rsidRDefault="008A5741" w:rsidP="008A5741">
      <w:pPr>
        <w:ind w:left="-1134" w:right="-1133"/>
        <w:jc w:val="center"/>
        <w:rPr>
          <w:rFonts w:ascii="Arial" w:hAnsi="Arial" w:cs="Arial"/>
        </w:rPr>
      </w:pPr>
    </w:p>
    <w:p w:rsidR="005A5B0B" w:rsidRDefault="005A5B0B"/>
    <w:sectPr w:rsidR="005A5B0B" w:rsidSect="008A574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68E"/>
    <w:rsid w:val="005A5B0B"/>
    <w:rsid w:val="008A5741"/>
    <w:rsid w:val="00F6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57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57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3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2020-01-29T12:17:00Z</dcterms:created>
  <dcterms:modified xsi:type="dcterms:W3CDTF">2020-01-29T12:19:00Z</dcterms:modified>
</cp:coreProperties>
</file>