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75F2" w:rsidRDefault="004575F2" w:rsidP="004575F2">
      <w:pPr>
        <w:spacing w:after="0" w:line="240" w:lineRule="auto"/>
        <w:jc w:val="right"/>
        <w:rPr>
          <w:rFonts w:ascii="Arial" w:eastAsia="Times New Roman" w:hAnsi="Arial" w:cs="Arial"/>
          <w:bCs/>
          <w:sz w:val="24"/>
          <w:szCs w:val="24"/>
          <w:lang w:eastAsia="ru-RU"/>
        </w:rPr>
      </w:pPr>
      <w:proofErr w:type="gramStart"/>
      <w:r>
        <w:rPr>
          <w:rFonts w:ascii="Arial" w:eastAsia="Times New Roman" w:hAnsi="Arial" w:cs="Arial"/>
          <w:bCs/>
          <w:sz w:val="24"/>
          <w:szCs w:val="24"/>
          <w:lang w:eastAsia="ru-RU"/>
        </w:rPr>
        <w:t>Утверждена</w:t>
      </w:r>
      <w:proofErr w:type="gramEnd"/>
      <w:r>
        <w:rPr>
          <w:rFonts w:ascii="Arial" w:eastAsia="Times New Roman" w:hAnsi="Arial" w:cs="Arial"/>
          <w:bCs/>
          <w:sz w:val="24"/>
          <w:szCs w:val="24"/>
          <w:lang w:eastAsia="ru-RU"/>
        </w:rPr>
        <w:t xml:space="preserve"> Постановлением</w:t>
      </w:r>
    </w:p>
    <w:p w:rsidR="004575F2" w:rsidRDefault="004575F2" w:rsidP="004575F2">
      <w:pPr>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администрации городского округа Люберцы</w:t>
      </w:r>
    </w:p>
    <w:p w:rsidR="004575F2" w:rsidRDefault="004575F2" w:rsidP="004575F2">
      <w:pPr>
        <w:tabs>
          <w:tab w:val="left" w:pos="0"/>
        </w:tabs>
        <w:spacing w:after="0" w:line="240" w:lineRule="auto"/>
        <w:ind w:firstLine="2268"/>
        <w:jc w:val="right"/>
        <w:rPr>
          <w:rFonts w:ascii="Arial" w:eastAsia="Times New Roman" w:hAnsi="Arial" w:cs="Arial"/>
          <w:sz w:val="24"/>
          <w:szCs w:val="24"/>
          <w:lang w:eastAsia="ru-RU"/>
        </w:rPr>
      </w:pPr>
      <w:r>
        <w:rPr>
          <w:rFonts w:ascii="Arial" w:eastAsia="Times New Roman" w:hAnsi="Arial" w:cs="Arial"/>
          <w:bCs/>
          <w:sz w:val="24"/>
          <w:szCs w:val="24"/>
          <w:lang w:eastAsia="ru-RU"/>
        </w:rPr>
        <w:t xml:space="preserve">                                                                   от 27.08.2020 № 2428-ПА</w:t>
      </w:r>
    </w:p>
    <w:p w:rsidR="004575F2" w:rsidRDefault="004575F2" w:rsidP="004575F2">
      <w:pPr>
        <w:tabs>
          <w:tab w:val="left" w:pos="0"/>
        </w:tabs>
        <w:spacing w:after="0" w:line="240" w:lineRule="auto"/>
        <w:jc w:val="center"/>
        <w:rPr>
          <w:rFonts w:ascii="Arial" w:eastAsia="Times New Roman" w:hAnsi="Arial" w:cs="Arial"/>
          <w:sz w:val="24"/>
          <w:szCs w:val="24"/>
          <w:lang w:eastAsia="ru-RU"/>
        </w:rPr>
      </w:pPr>
    </w:p>
    <w:p w:rsidR="004575F2" w:rsidRDefault="004575F2" w:rsidP="004575F2">
      <w:pPr>
        <w:tabs>
          <w:tab w:val="left" w:pos="0"/>
        </w:tabs>
        <w:spacing w:after="0" w:line="240" w:lineRule="auto"/>
        <w:jc w:val="center"/>
        <w:rPr>
          <w:rFonts w:ascii="Arial" w:eastAsia="Times New Roman" w:hAnsi="Arial" w:cs="Arial"/>
          <w:bCs/>
          <w:sz w:val="24"/>
          <w:szCs w:val="24"/>
          <w:lang w:eastAsia="ru-RU"/>
        </w:rPr>
      </w:pPr>
      <w:r>
        <w:rPr>
          <w:rFonts w:ascii="Arial" w:eastAsia="Times New Roman" w:hAnsi="Arial" w:cs="Arial"/>
          <w:sz w:val="24"/>
          <w:szCs w:val="24"/>
          <w:lang w:eastAsia="ru-RU"/>
        </w:rPr>
        <w:t>Муниципальная программа «</w:t>
      </w:r>
      <w:r>
        <w:rPr>
          <w:rFonts w:ascii="Arial" w:eastAsia="Times New Roman" w:hAnsi="Arial" w:cs="Arial"/>
          <w:bCs/>
          <w:sz w:val="24"/>
          <w:szCs w:val="24"/>
          <w:lang w:eastAsia="ru-RU"/>
        </w:rPr>
        <w:t>Здравоохранение»</w:t>
      </w:r>
    </w:p>
    <w:p w:rsidR="004575F2" w:rsidRDefault="004575F2" w:rsidP="004575F2">
      <w:pPr>
        <w:tabs>
          <w:tab w:val="left" w:pos="0"/>
        </w:tabs>
        <w:spacing w:after="0" w:line="240" w:lineRule="auto"/>
        <w:jc w:val="center"/>
        <w:rPr>
          <w:rFonts w:ascii="Arial" w:eastAsia="Times New Roman" w:hAnsi="Arial" w:cs="Arial"/>
          <w:bCs/>
          <w:sz w:val="24"/>
          <w:szCs w:val="24"/>
          <w:lang w:eastAsia="ru-RU"/>
        </w:rPr>
      </w:pPr>
      <w:r>
        <w:rPr>
          <w:rFonts w:ascii="Arial" w:eastAsia="Times New Roman" w:hAnsi="Arial" w:cs="Arial"/>
          <w:sz w:val="24"/>
          <w:szCs w:val="24"/>
          <w:lang w:eastAsia="ru-RU"/>
        </w:rPr>
        <w:t>Паспорт муниципальной программы «</w:t>
      </w:r>
      <w:r>
        <w:rPr>
          <w:rFonts w:ascii="Arial" w:eastAsia="Times New Roman" w:hAnsi="Arial" w:cs="Arial"/>
          <w:bCs/>
          <w:sz w:val="24"/>
          <w:szCs w:val="24"/>
          <w:lang w:eastAsia="ru-RU"/>
        </w:rPr>
        <w:t>Здравоохранение»</w:t>
      </w:r>
    </w:p>
    <w:p w:rsidR="004575F2" w:rsidRDefault="004575F2" w:rsidP="004575F2">
      <w:pPr>
        <w:tabs>
          <w:tab w:val="left" w:pos="0"/>
        </w:tabs>
        <w:spacing w:after="0" w:line="240" w:lineRule="auto"/>
        <w:jc w:val="center"/>
        <w:rPr>
          <w:rFonts w:ascii="Arial" w:eastAsia="Times New Roman" w:hAnsi="Arial" w:cs="Arial"/>
          <w:bCs/>
          <w:sz w:val="24"/>
          <w:szCs w:val="24"/>
          <w:lang w:eastAsia="ru-RU"/>
        </w:rPr>
      </w:pPr>
    </w:p>
    <w:tbl>
      <w:tblPr>
        <w:tblW w:w="10200" w:type="dxa"/>
        <w:tblInd w:w="217" w:type="dxa"/>
        <w:tblLayout w:type="fixed"/>
        <w:tblCellMar>
          <w:left w:w="75" w:type="dxa"/>
          <w:right w:w="75" w:type="dxa"/>
        </w:tblCellMar>
        <w:tblLook w:val="04A0" w:firstRow="1" w:lastRow="0" w:firstColumn="1" w:lastColumn="0" w:noHBand="0" w:noVBand="1"/>
      </w:tblPr>
      <w:tblGrid>
        <w:gridCol w:w="3543"/>
        <w:gridCol w:w="1134"/>
        <w:gridCol w:w="991"/>
        <w:gridCol w:w="991"/>
        <w:gridCol w:w="992"/>
        <w:gridCol w:w="1133"/>
        <w:gridCol w:w="1416"/>
      </w:tblGrid>
      <w:tr w:rsidR="004575F2" w:rsidTr="004575F2">
        <w:trPr>
          <w:trHeight w:val="1518"/>
        </w:trPr>
        <w:tc>
          <w:tcPr>
            <w:tcW w:w="3544" w:type="dxa"/>
            <w:tcBorders>
              <w:top w:val="single" w:sz="4" w:space="0" w:color="auto"/>
              <w:left w:val="single" w:sz="4" w:space="0" w:color="auto"/>
              <w:bottom w:val="single" w:sz="4" w:space="0" w:color="auto"/>
              <w:right w:val="single" w:sz="4" w:space="0" w:color="auto"/>
            </w:tcBorders>
          </w:tcPr>
          <w:p w:rsidR="004575F2" w:rsidRDefault="004575F2">
            <w:pPr>
              <w:widowControl w:val="0"/>
              <w:tabs>
                <w:tab w:val="left" w:pos="709"/>
              </w:tabs>
              <w:autoSpaceDE w:val="0"/>
              <w:autoSpaceDN w:val="0"/>
              <w:adjustRightInd w:val="0"/>
              <w:outlineLvl w:val="1"/>
              <w:rPr>
                <w:rFonts w:ascii="Arial" w:eastAsia="Times New Roman" w:hAnsi="Arial" w:cs="Arial"/>
                <w:sz w:val="24"/>
                <w:szCs w:val="24"/>
                <w:lang w:eastAsia="ru-RU"/>
              </w:rPr>
            </w:pPr>
            <w:bookmarkStart w:id="0" w:name="Par288"/>
            <w:bookmarkEnd w:id="0"/>
          </w:p>
          <w:p w:rsidR="004575F2" w:rsidRDefault="004575F2">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Цели муниципальной программы</w:t>
            </w:r>
          </w:p>
        </w:tc>
        <w:tc>
          <w:tcPr>
            <w:tcW w:w="6662" w:type="dxa"/>
            <w:gridSpan w:val="6"/>
            <w:tcBorders>
              <w:top w:val="single" w:sz="4" w:space="0" w:color="auto"/>
              <w:left w:val="single" w:sz="4" w:space="0" w:color="auto"/>
              <w:bottom w:val="single" w:sz="4" w:space="0" w:color="auto"/>
              <w:right w:val="single" w:sz="4" w:space="0" w:color="auto"/>
            </w:tcBorders>
            <w:hideMark/>
          </w:tcPr>
          <w:p w:rsidR="004575F2" w:rsidRDefault="004575F2">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1.Развитие первичной медико-санитарной помощи, а так же системы раннего выявления заболеваний, патологических состояний   и факторов риска их развития</w:t>
            </w:r>
          </w:p>
          <w:p w:rsidR="004575F2" w:rsidRDefault="004575F2">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2.Создание условий для реализации полномочий органов власти</w:t>
            </w:r>
          </w:p>
        </w:tc>
      </w:tr>
      <w:tr w:rsidR="004575F2" w:rsidTr="004575F2">
        <w:trPr>
          <w:trHeight w:val="1172"/>
        </w:trPr>
        <w:tc>
          <w:tcPr>
            <w:tcW w:w="3544" w:type="dxa"/>
            <w:tcBorders>
              <w:top w:val="nil"/>
              <w:left w:val="single" w:sz="4" w:space="0" w:color="auto"/>
              <w:bottom w:val="single" w:sz="4" w:space="0" w:color="auto"/>
              <w:right w:val="single" w:sz="4" w:space="0" w:color="auto"/>
            </w:tcBorders>
            <w:hideMark/>
          </w:tcPr>
          <w:p w:rsidR="004575F2" w:rsidRDefault="004575F2">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Задачи муниципальной программы</w:t>
            </w:r>
          </w:p>
        </w:tc>
        <w:tc>
          <w:tcPr>
            <w:tcW w:w="6662" w:type="dxa"/>
            <w:gridSpan w:val="6"/>
            <w:tcBorders>
              <w:top w:val="nil"/>
              <w:left w:val="single" w:sz="4" w:space="0" w:color="auto"/>
              <w:bottom w:val="single" w:sz="4" w:space="0" w:color="auto"/>
              <w:right w:val="single" w:sz="4" w:space="0" w:color="auto"/>
            </w:tcBorders>
            <w:hideMark/>
          </w:tcPr>
          <w:p w:rsidR="004575F2" w:rsidRDefault="004575F2">
            <w:pPr>
              <w:widowControl w:val="0"/>
              <w:tabs>
                <w:tab w:val="left" w:pos="709"/>
              </w:tabs>
              <w:autoSpaceDE w:val="0"/>
              <w:autoSpaceDN w:val="0"/>
              <w:adjustRightInd w:val="0"/>
              <w:spacing w:after="0"/>
              <w:outlineLvl w:val="1"/>
              <w:rPr>
                <w:rFonts w:ascii="Arial" w:eastAsia="Times New Roman" w:hAnsi="Arial" w:cs="Arial"/>
                <w:sz w:val="24"/>
                <w:szCs w:val="24"/>
                <w:lang w:eastAsia="ru-RU"/>
              </w:rPr>
            </w:pPr>
            <w:r>
              <w:rPr>
                <w:rFonts w:ascii="Arial" w:eastAsia="Times New Roman" w:hAnsi="Arial" w:cs="Arial"/>
                <w:sz w:val="24"/>
                <w:szCs w:val="24"/>
                <w:lang w:eastAsia="ru-RU"/>
              </w:rPr>
              <w:t>1. Создание условий для оказания медицинской помощи населению на территории городского округа Люберцы</w:t>
            </w:r>
          </w:p>
          <w:p w:rsidR="004575F2" w:rsidRDefault="004575F2">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Стимулирование привлечения медицинских кадров</w:t>
            </w:r>
          </w:p>
        </w:tc>
      </w:tr>
      <w:tr w:rsidR="004575F2" w:rsidTr="004575F2">
        <w:trPr>
          <w:trHeight w:val="20"/>
        </w:trPr>
        <w:tc>
          <w:tcPr>
            <w:tcW w:w="3544" w:type="dxa"/>
            <w:tcBorders>
              <w:top w:val="nil"/>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Координатор муниципальной программы</w:t>
            </w:r>
          </w:p>
        </w:tc>
        <w:tc>
          <w:tcPr>
            <w:tcW w:w="6662" w:type="dxa"/>
            <w:gridSpan w:val="6"/>
            <w:tcBorders>
              <w:top w:val="nil"/>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outlineLvl w:val="1"/>
              <w:rPr>
                <w:rFonts w:ascii="Arial" w:eastAsia="Times New Roman" w:hAnsi="Arial" w:cs="Arial"/>
                <w:sz w:val="24"/>
                <w:szCs w:val="24"/>
                <w:lang w:eastAsia="ru-RU"/>
              </w:rPr>
            </w:pPr>
            <w:proofErr w:type="spellStart"/>
            <w:r>
              <w:rPr>
                <w:rFonts w:ascii="Arial" w:eastAsia="Times New Roman" w:hAnsi="Arial" w:cs="Arial"/>
                <w:sz w:val="24"/>
                <w:szCs w:val="24"/>
                <w:lang w:eastAsia="ru-RU"/>
              </w:rPr>
              <w:t>И.Г.Назарьева</w:t>
            </w:r>
            <w:proofErr w:type="spellEnd"/>
            <w:r>
              <w:rPr>
                <w:rFonts w:ascii="Arial" w:eastAsia="Times New Roman" w:hAnsi="Arial" w:cs="Arial"/>
                <w:sz w:val="24"/>
                <w:szCs w:val="24"/>
                <w:lang w:eastAsia="ru-RU"/>
              </w:rPr>
              <w:t>. Первый заместитель Главы администрации городского округа Люберцы Московской области</w:t>
            </w:r>
          </w:p>
        </w:tc>
      </w:tr>
      <w:tr w:rsidR="004575F2" w:rsidTr="004575F2">
        <w:trPr>
          <w:trHeight w:val="660"/>
        </w:trPr>
        <w:tc>
          <w:tcPr>
            <w:tcW w:w="3544" w:type="dxa"/>
            <w:tcBorders>
              <w:top w:val="nil"/>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Муниципальный заказчик программы</w:t>
            </w:r>
          </w:p>
        </w:tc>
        <w:tc>
          <w:tcPr>
            <w:tcW w:w="6662" w:type="dxa"/>
            <w:gridSpan w:val="6"/>
            <w:tcBorders>
              <w:top w:val="nil"/>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r>
      <w:tr w:rsidR="004575F2" w:rsidTr="004575F2">
        <w:trPr>
          <w:trHeight w:val="673"/>
        </w:trPr>
        <w:tc>
          <w:tcPr>
            <w:tcW w:w="3544" w:type="dxa"/>
            <w:tcBorders>
              <w:top w:val="nil"/>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Сроки реализации муниципальной программы</w:t>
            </w:r>
          </w:p>
        </w:tc>
        <w:tc>
          <w:tcPr>
            <w:tcW w:w="6662" w:type="dxa"/>
            <w:gridSpan w:val="6"/>
            <w:tcBorders>
              <w:top w:val="nil"/>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2020-2024гг</w:t>
            </w:r>
          </w:p>
        </w:tc>
      </w:tr>
      <w:tr w:rsidR="004575F2" w:rsidTr="004575F2">
        <w:trPr>
          <w:trHeight w:val="834"/>
        </w:trPr>
        <w:tc>
          <w:tcPr>
            <w:tcW w:w="3544" w:type="dxa"/>
            <w:tcBorders>
              <w:top w:val="nil"/>
              <w:left w:val="single" w:sz="4" w:space="0" w:color="auto"/>
              <w:bottom w:val="single" w:sz="4" w:space="0" w:color="auto"/>
              <w:right w:val="single" w:sz="4" w:space="0" w:color="auto"/>
            </w:tcBorders>
            <w:hideMark/>
          </w:tcPr>
          <w:p w:rsidR="004575F2" w:rsidRDefault="004575F2">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Перечень подпрограмм</w:t>
            </w:r>
          </w:p>
        </w:tc>
        <w:tc>
          <w:tcPr>
            <w:tcW w:w="6662" w:type="dxa"/>
            <w:gridSpan w:val="6"/>
            <w:tcBorders>
              <w:top w:val="nil"/>
              <w:left w:val="single" w:sz="4" w:space="0" w:color="auto"/>
              <w:bottom w:val="single" w:sz="4" w:space="0" w:color="auto"/>
              <w:right w:val="single" w:sz="4" w:space="0" w:color="auto"/>
            </w:tcBorders>
            <w:vAlign w:val="center"/>
            <w:hideMark/>
          </w:tcPr>
          <w:p w:rsidR="004575F2" w:rsidRDefault="004575F2">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1.Профилактика заболеваний и формирование здорового образа жизни. Развитие первичной медико-санитарной помощи.</w:t>
            </w:r>
          </w:p>
          <w:p w:rsidR="004575F2" w:rsidRDefault="004575F2">
            <w:pPr>
              <w:spacing w:after="0" w:line="240" w:lineRule="auto"/>
              <w:rPr>
                <w:rFonts w:ascii="Arial" w:eastAsia="Times New Roman" w:hAnsi="Arial" w:cs="Arial"/>
                <w:sz w:val="24"/>
                <w:szCs w:val="24"/>
                <w:lang w:eastAsia="ru-RU"/>
              </w:rPr>
            </w:pPr>
            <w:r>
              <w:rPr>
                <w:rFonts w:ascii="Arial" w:eastAsia="Times New Roman" w:hAnsi="Arial" w:cs="Arial"/>
                <w:color w:val="000000"/>
                <w:sz w:val="24"/>
                <w:szCs w:val="24"/>
                <w:lang w:eastAsia="ru-RU"/>
              </w:rPr>
              <w:t>5.  Финансовое обеспечение системы организации медицинской помощи</w:t>
            </w:r>
          </w:p>
        </w:tc>
      </w:tr>
      <w:tr w:rsidR="004575F2" w:rsidTr="004575F2">
        <w:trPr>
          <w:trHeight w:val="20"/>
        </w:trPr>
        <w:tc>
          <w:tcPr>
            <w:tcW w:w="3544" w:type="dxa"/>
            <w:vMerge w:val="restart"/>
            <w:tcBorders>
              <w:top w:val="nil"/>
              <w:left w:val="single" w:sz="4" w:space="0" w:color="auto"/>
              <w:bottom w:val="single" w:sz="4" w:space="0" w:color="auto"/>
              <w:right w:val="single" w:sz="4" w:space="0" w:color="auto"/>
            </w:tcBorders>
            <w:hideMark/>
          </w:tcPr>
          <w:p w:rsidR="004575F2" w:rsidRDefault="004575F2">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Источники финансирования муниципальной программы,  </w:t>
            </w:r>
            <w:r>
              <w:rPr>
                <w:rFonts w:ascii="Arial" w:eastAsia="Times New Roman" w:hAnsi="Arial" w:cs="Arial"/>
                <w:sz w:val="24"/>
                <w:szCs w:val="24"/>
                <w:lang w:eastAsia="ru-RU"/>
              </w:rPr>
              <w:br/>
              <w:t>в том числе по годам:</w:t>
            </w:r>
          </w:p>
        </w:tc>
        <w:tc>
          <w:tcPr>
            <w:tcW w:w="6662" w:type="dxa"/>
            <w:gridSpan w:val="6"/>
            <w:tcBorders>
              <w:top w:val="nil"/>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Расходы (тыс. рублей)</w:t>
            </w:r>
          </w:p>
        </w:tc>
      </w:tr>
      <w:tr w:rsidR="004575F2" w:rsidTr="004575F2">
        <w:trPr>
          <w:trHeight w:val="1012"/>
        </w:trPr>
        <w:tc>
          <w:tcPr>
            <w:tcW w:w="3544" w:type="dxa"/>
            <w:vMerge/>
            <w:tcBorders>
              <w:top w:val="nil"/>
              <w:left w:val="single" w:sz="4" w:space="0" w:color="auto"/>
              <w:bottom w:val="single" w:sz="4" w:space="0" w:color="auto"/>
              <w:right w:val="single" w:sz="4" w:space="0" w:color="auto"/>
            </w:tcBorders>
            <w:vAlign w:val="center"/>
            <w:hideMark/>
          </w:tcPr>
          <w:p w:rsidR="004575F2" w:rsidRDefault="004575F2">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Всего</w:t>
            </w:r>
          </w:p>
        </w:tc>
        <w:tc>
          <w:tcPr>
            <w:tcW w:w="992" w:type="dxa"/>
            <w:tcBorders>
              <w:top w:val="nil"/>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2020</w:t>
            </w:r>
          </w:p>
        </w:tc>
        <w:tc>
          <w:tcPr>
            <w:tcW w:w="992" w:type="dxa"/>
            <w:tcBorders>
              <w:top w:val="nil"/>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2021</w:t>
            </w:r>
          </w:p>
        </w:tc>
        <w:tc>
          <w:tcPr>
            <w:tcW w:w="993" w:type="dxa"/>
            <w:tcBorders>
              <w:top w:val="nil"/>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outlineLvl w:val="1"/>
              <w:rPr>
                <w:rFonts w:ascii="Arial" w:eastAsia="Times New Roman" w:hAnsi="Arial" w:cs="Arial"/>
                <w:sz w:val="24"/>
                <w:szCs w:val="24"/>
                <w:u w:val="single"/>
                <w:lang w:eastAsia="ru-RU"/>
              </w:rPr>
            </w:pPr>
            <w:r>
              <w:rPr>
                <w:rFonts w:ascii="Arial" w:eastAsia="Times New Roman" w:hAnsi="Arial" w:cs="Arial"/>
                <w:sz w:val="24"/>
                <w:szCs w:val="24"/>
                <w:lang w:eastAsia="ru-RU"/>
              </w:rPr>
              <w:t>2022</w:t>
            </w:r>
          </w:p>
        </w:tc>
        <w:tc>
          <w:tcPr>
            <w:tcW w:w="1134" w:type="dxa"/>
            <w:tcBorders>
              <w:top w:val="nil"/>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2023</w:t>
            </w:r>
          </w:p>
        </w:tc>
        <w:tc>
          <w:tcPr>
            <w:tcW w:w="1417" w:type="dxa"/>
            <w:tcBorders>
              <w:top w:val="nil"/>
              <w:left w:val="single" w:sz="4" w:space="0" w:color="auto"/>
              <w:bottom w:val="single" w:sz="4" w:space="0" w:color="auto"/>
              <w:right w:val="single" w:sz="4" w:space="0" w:color="auto"/>
            </w:tcBorders>
            <w:vAlign w:val="center"/>
          </w:tcPr>
          <w:p w:rsidR="004575F2" w:rsidRDefault="004575F2">
            <w:pPr>
              <w:rPr>
                <w:rFonts w:ascii="Arial" w:eastAsia="Times New Roman" w:hAnsi="Arial" w:cs="Arial"/>
                <w:sz w:val="24"/>
                <w:szCs w:val="24"/>
                <w:lang w:eastAsia="ru-RU"/>
              </w:rPr>
            </w:pPr>
          </w:p>
          <w:p w:rsidR="004575F2" w:rsidRDefault="004575F2">
            <w:pPr>
              <w:rPr>
                <w:rFonts w:ascii="Arial" w:eastAsia="Times New Roman" w:hAnsi="Arial" w:cs="Arial"/>
                <w:sz w:val="24"/>
                <w:szCs w:val="24"/>
                <w:lang w:eastAsia="ru-RU"/>
              </w:rPr>
            </w:pPr>
            <w:r>
              <w:rPr>
                <w:rFonts w:ascii="Arial" w:eastAsia="Times New Roman" w:hAnsi="Arial" w:cs="Arial"/>
                <w:sz w:val="24"/>
                <w:szCs w:val="24"/>
                <w:lang w:eastAsia="ru-RU"/>
              </w:rPr>
              <w:t>2024</w:t>
            </w:r>
          </w:p>
          <w:p w:rsidR="004575F2" w:rsidRDefault="004575F2">
            <w:pPr>
              <w:widowControl w:val="0"/>
              <w:tabs>
                <w:tab w:val="left" w:pos="709"/>
              </w:tabs>
              <w:autoSpaceDE w:val="0"/>
              <w:autoSpaceDN w:val="0"/>
              <w:adjustRightInd w:val="0"/>
              <w:outlineLvl w:val="1"/>
              <w:rPr>
                <w:rFonts w:ascii="Arial" w:eastAsia="Times New Roman" w:hAnsi="Arial" w:cs="Arial"/>
                <w:sz w:val="24"/>
                <w:szCs w:val="24"/>
                <w:lang w:eastAsia="ru-RU"/>
              </w:rPr>
            </w:pPr>
          </w:p>
        </w:tc>
      </w:tr>
      <w:tr w:rsidR="004575F2" w:rsidTr="004575F2">
        <w:trPr>
          <w:trHeight w:val="20"/>
        </w:trPr>
        <w:tc>
          <w:tcPr>
            <w:tcW w:w="3544" w:type="dxa"/>
            <w:tcBorders>
              <w:top w:val="nil"/>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1134" w:type="dxa"/>
            <w:tcBorders>
              <w:top w:val="nil"/>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992" w:type="dxa"/>
            <w:tcBorders>
              <w:top w:val="nil"/>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992" w:type="dxa"/>
            <w:tcBorders>
              <w:top w:val="nil"/>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993" w:type="dxa"/>
            <w:tcBorders>
              <w:top w:val="nil"/>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1134" w:type="dxa"/>
            <w:tcBorders>
              <w:top w:val="nil"/>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1417" w:type="dxa"/>
            <w:tcBorders>
              <w:top w:val="nil"/>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r>
      <w:tr w:rsidR="004575F2" w:rsidTr="004575F2">
        <w:trPr>
          <w:trHeight w:val="20"/>
        </w:trPr>
        <w:tc>
          <w:tcPr>
            <w:tcW w:w="3544" w:type="dxa"/>
            <w:tcBorders>
              <w:top w:val="nil"/>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hAnsi="Arial" w:cs="Arial"/>
                <w:color w:val="000000"/>
                <w:sz w:val="24"/>
                <w:szCs w:val="24"/>
              </w:rPr>
              <w:t xml:space="preserve">Средства </w:t>
            </w:r>
            <w:r>
              <w:rPr>
                <w:rFonts w:ascii="Arial" w:hAnsi="Arial" w:cs="Arial"/>
                <w:sz w:val="24"/>
                <w:szCs w:val="24"/>
              </w:rPr>
              <w:t xml:space="preserve"> бюджета </w:t>
            </w:r>
            <w:r>
              <w:rPr>
                <w:rFonts w:ascii="Arial" w:hAnsi="Arial" w:cs="Arial"/>
                <w:color w:val="000000"/>
                <w:sz w:val="24"/>
                <w:szCs w:val="24"/>
              </w:rPr>
              <w:t>городского округа Люберцы</w:t>
            </w:r>
          </w:p>
        </w:tc>
        <w:tc>
          <w:tcPr>
            <w:tcW w:w="1134" w:type="dxa"/>
            <w:tcBorders>
              <w:top w:val="nil"/>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992" w:type="dxa"/>
            <w:tcBorders>
              <w:top w:val="nil"/>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992" w:type="dxa"/>
            <w:tcBorders>
              <w:top w:val="nil"/>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993" w:type="dxa"/>
            <w:tcBorders>
              <w:top w:val="nil"/>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1134" w:type="dxa"/>
            <w:tcBorders>
              <w:top w:val="nil"/>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1417" w:type="dxa"/>
            <w:tcBorders>
              <w:top w:val="nil"/>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r>
      <w:tr w:rsidR="004575F2" w:rsidTr="004575F2">
        <w:trPr>
          <w:trHeight w:val="20"/>
        </w:trPr>
        <w:tc>
          <w:tcPr>
            <w:tcW w:w="3544" w:type="dxa"/>
            <w:tcBorders>
              <w:top w:val="nil"/>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Всего, в том числе по годам:</w:t>
            </w:r>
          </w:p>
        </w:tc>
        <w:tc>
          <w:tcPr>
            <w:tcW w:w="1134" w:type="dxa"/>
            <w:tcBorders>
              <w:top w:val="nil"/>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992" w:type="dxa"/>
            <w:tcBorders>
              <w:top w:val="nil"/>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992" w:type="dxa"/>
            <w:tcBorders>
              <w:top w:val="nil"/>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993" w:type="dxa"/>
            <w:tcBorders>
              <w:top w:val="nil"/>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1134" w:type="dxa"/>
            <w:tcBorders>
              <w:top w:val="nil"/>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1417" w:type="dxa"/>
            <w:tcBorders>
              <w:top w:val="nil"/>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r>
      <w:tr w:rsidR="004575F2" w:rsidTr="004575F2">
        <w:trPr>
          <w:trHeight w:val="1691"/>
        </w:trPr>
        <w:tc>
          <w:tcPr>
            <w:tcW w:w="3544" w:type="dxa"/>
            <w:tcBorders>
              <w:top w:val="single" w:sz="4" w:space="0" w:color="auto"/>
              <w:left w:val="single" w:sz="4" w:space="0" w:color="auto"/>
              <w:bottom w:val="single" w:sz="4" w:space="0" w:color="auto"/>
              <w:right w:val="single" w:sz="4" w:space="0" w:color="auto"/>
            </w:tcBorders>
          </w:tcPr>
          <w:p w:rsidR="004575F2" w:rsidRDefault="004575F2">
            <w:pPr>
              <w:widowControl w:val="0"/>
              <w:tabs>
                <w:tab w:val="left" w:pos="709"/>
              </w:tabs>
              <w:autoSpaceDE w:val="0"/>
              <w:autoSpaceDN w:val="0"/>
              <w:adjustRightInd w:val="0"/>
              <w:outlineLvl w:val="1"/>
              <w:rPr>
                <w:rFonts w:ascii="Arial" w:eastAsia="Times New Roman" w:hAnsi="Arial" w:cs="Arial"/>
                <w:sz w:val="24"/>
                <w:szCs w:val="24"/>
                <w:lang w:eastAsia="ru-RU"/>
              </w:rPr>
            </w:pPr>
          </w:p>
          <w:p w:rsidR="004575F2" w:rsidRDefault="004575F2">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Целевые показатели муниципальной программы</w:t>
            </w:r>
          </w:p>
        </w:tc>
        <w:tc>
          <w:tcPr>
            <w:tcW w:w="6662" w:type="dxa"/>
            <w:gridSpan w:val="6"/>
            <w:tcBorders>
              <w:top w:val="single" w:sz="4" w:space="0" w:color="auto"/>
              <w:left w:val="single" w:sz="4" w:space="0" w:color="auto"/>
              <w:bottom w:val="single" w:sz="4" w:space="0" w:color="auto"/>
              <w:right w:val="single" w:sz="4" w:space="0" w:color="auto"/>
            </w:tcBorders>
            <w:vAlign w:val="center"/>
            <w:hideMark/>
          </w:tcPr>
          <w:p w:rsidR="004575F2" w:rsidRDefault="004575F2">
            <w:pPr>
              <w:spacing w:after="0"/>
              <w:jc w:val="both"/>
              <w:rPr>
                <w:rFonts w:ascii="Arial" w:hAnsi="Arial" w:cs="Arial"/>
                <w:sz w:val="24"/>
                <w:szCs w:val="24"/>
              </w:rPr>
            </w:pPr>
            <w:r>
              <w:rPr>
                <w:rFonts w:ascii="Arial" w:hAnsi="Arial" w:cs="Arial"/>
                <w:sz w:val="24"/>
                <w:szCs w:val="24"/>
              </w:rPr>
              <w:t>1.Диспансеризация (доля населения прошедшего диспансеризацию) - к концу 2024 г.-100%</w:t>
            </w:r>
          </w:p>
          <w:p w:rsidR="004575F2" w:rsidRDefault="004575F2">
            <w:pPr>
              <w:spacing w:after="0"/>
              <w:ind w:left="67"/>
              <w:jc w:val="both"/>
              <w:rPr>
                <w:rFonts w:ascii="Arial" w:hAnsi="Arial" w:cs="Arial"/>
                <w:sz w:val="24"/>
                <w:szCs w:val="24"/>
              </w:rPr>
            </w:pPr>
            <w:r>
              <w:rPr>
                <w:rFonts w:ascii="Arial" w:hAnsi="Arial" w:cs="Arial"/>
                <w:sz w:val="24"/>
                <w:szCs w:val="24"/>
              </w:rPr>
              <w:t>2. Привлечение участковых врачей: 1 врач-1 участок - к концу 2024 г.-200%</w:t>
            </w:r>
          </w:p>
          <w:p w:rsidR="004575F2" w:rsidRDefault="004575F2">
            <w:pPr>
              <w:spacing w:after="0"/>
              <w:ind w:left="67"/>
              <w:jc w:val="both"/>
              <w:rPr>
                <w:rFonts w:ascii="Arial" w:hAnsi="Arial" w:cs="Arial"/>
                <w:sz w:val="24"/>
                <w:szCs w:val="24"/>
              </w:rPr>
            </w:pPr>
            <w:r>
              <w:rPr>
                <w:rFonts w:ascii="Arial" w:hAnsi="Arial" w:cs="Arial"/>
                <w:sz w:val="24"/>
                <w:szCs w:val="24"/>
              </w:rPr>
              <w:t xml:space="preserve">3.Доля работников предприятий, прошедших диспансеризацию (за исключением предприятий, работающих за счёт средств бюджета Московской </w:t>
            </w:r>
            <w:r>
              <w:rPr>
                <w:rFonts w:ascii="Arial" w:hAnsi="Arial" w:cs="Arial"/>
                <w:sz w:val="24"/>
                <w:szCs w:val="24"/>
              </w:rPr>
              <w:lastRenderedPageBreak/>
              <w:t>области), к концу 2024 года - 95%</w:t>
            </w:r>
          </w:p>
          <w:p w:rsidR="004575F2" w:rsidRDefault="004575F2">
            <w:pPr>
              <w:spacing w:after="0"/>
              <w:ind w:left="67"/>
              <w:jc w:val="both"/>
              <w:rPr>
                <w:rFonts w:ascii="Arial" w:hAnsi="Arial" w:cs="Arial"/>
                <w:sz w:val="24"/>
                <w:szCs w:val="24"/>
              </w:rPr>
            </w:pPr>
            <w:r>
              <w:rPr>
                <w:rFonts w:ascii="Arial" w:hAnsi="Arial" w:cs="Arial"/>
                <w:sz w:val="24"/>
                <w:szCs w:val="24"/>
              </w:rPr>
              <w:t>4. Количество населения, прикреплённого к медицинским организациям на территории городского округа к концу 2024 года - 95%</w:t>
            </w:r>
          </w:p>
          <w:p w:rsidR="004575F2" w:rsidRDefault="004575F2">
            <w:pPr>
              <w:spacing w:after="0"/>
              <w:ind w:left="67"/>
              <w:jc w:val="both"/>
              <w:rPr>
                <w:rFonts w:ascii="Arial" w:eastAsia="Times New Roman" w:hAnsi="Arial" w:cs="Arial"/>
                <w:sz w:val="24"/>
                <w:szCs w:val="24"/>
                <w:lang w:eastAsia="ru-RU"/>
              </w:rPr>
            </w:pPr>
            <w:r>
              <w:rPr>
                <w:rFonts w:ascii="Arial" w:hAnsi="Arial" w:cs="Arial"/>
                <w:sz w:val="24"/>
                <w:szCs w:val="24"/>
              </w:rPr>
              <w:t>5. Доля медицинских работников (врачей первичного звена и специалистов узкого профиля), обеспеченных жильём, из числа привлечённых и нуждающихся в жилье, к концу 2024 года -100%</w:t>
            </w:r>
          </w:p>
        </w:tc>
      </w:tr>
    </w:tbl>
    <w:p w:rsidR="004575F2" w:rsidRDefault="004575F2" w:rsidP="004575F2">
      <w:pPr>
        <w:tabs>
          <w:tab w:val="left" w:pos="0"/>
        </w:tabs>
        <w:spacing w:before="240" w:after="0" w:line="240" w:lineRule="auto"/>
        <w:jc w:val="center"/>
        <w:rPr>
          <w:rFonts w:ascii="Arial" w:eastAsia="Times New Roman" w:hAnsi="Arial" w:cs="Arial"/>
          <w:b/>
          <w:bCs/>
          <w:sz w:val="24"/>
          <w:szCs w:val="24"/>
          <w:lang w:eastAsia="ru-RU"/>
        </w:rPr>
      </w:pPr>
      <w:r>
        <w:rPr>
          <w:rFonts w:ascii="Arial" w:eastAsia="Batang" w:hAnsi="Arial" w:cs="Arial"/>
          <w:b/>
          <w:sz w:val="24"/>
          <w:szCs w:val="24"/>
        </w:rPr>
        <w:lastRenderedPageBreak/>
        <w:t xml:space="preserve">Общая характеристика сферы реализации муниципальной программы </w:t>
      </w:r>
      <w:r>
        <w:rPr>
          <w:rFonts w:ascii="Arial" w:eastAsia="Times New Roman" w:hAnsi="Arial" w:cs="Arial"/>
          <w:b/>
          <w:sz w:val="24"/>
          <w:szCs w:val="24"/>
          <w:lang w:eastAsia="ru-RU"/>
        </w:rPr>
        <w:t>«</w:t>
      </w:r>
      <w:r>
        <w:rPr>
          <w:rFonts w:ascii="Arial" w:eastAsia="Times New Roman" w:hAnsi="Arial" w:cs="Arial"/>
          <w:b/>
          <w:bCs/>
          <w:sz w:val="24"/>
          <w:szCs w:val="24"/>
          <w:lang w:eastAsia="ru-RU"/>
        </w:rPr>
        <w:t>Здравоохранение»</w:t>
      </w:r>
    </w:p>
    <w:p w:rsidR="004575F2" w:rsidRDefault="004575F2" w:rsidP="004575F2">
      <w:pPr>
        <w:shd w:val="clear" w:color="auto" w:fill="FFFFFF"/>
        <w:tabs>
          <w:tab w:val="left" w:pos="1576"/>
          <w:tab w:val="left" w:pos="1870"/>
          <w:tab w:val="center" w:pos="2750"/>
        </w:tabs>
        <w:spacing w:before="120" w:after="120" w:line="240" w:lineRule="auto"/>
        <w:jc w:val="center"/>
        <w:rPr>
          <w:rFonts w:ascii="Arial" w:eastAsia="Batang" w:hAnsi="Arial" w:cs="Arial"/>
          <w:b/>
          <w:sz w:val="24"/>
          <w:szCs w:val="24"/>
        </w:rPr>
      </w:pPr>
      <w:r>
        <w:rPr>
          <w:rFonts w:ascii="Arial" w:eastAsia="Batang" w:hAnsi="Arial" w:cs="Arial"/>
          <w:b/>
          <w:sz w:val="24"/>
          <w:szCs w:val="24"/>
        </w:rPr>
        <w:t>1. Общая характеристика сферы реализации муниципальной программы</w:t>
      </w:r>
    </w:p>
    <w:p w:rsidR="004575F2" w:rsidRDefault="004575F2" w:rsidP="004575F2">
      <w:pPr>
        <w:spacing w:before="100" w:beforeAutospacing="1"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Охрана здоровья граждан на территории городского округа Люберцы   включает в себя повышение качества и доступности медицинской помощи за счёт создания условий для оказания медицинской помощи населению на территории городского округа Люберцы.</w:t>
      </w:r>
    </w:p>
    <w:p w:rsidR="004575F2" w:rsidRDefault="004575F2" w:rsidP="004575F2">
      <w:pPr>
        <w:shd w:val="clear" w:color="auto" w:fill="FFFFFF"/>
        <w:tabs>
          <w:tab w:val="left" w:pos="1576"/>
          <w:tab w:val="left" w:pos="1870"/>
          <w:tab w:val="center" w:pos="2750"/>
        </w:tabs>
        <w:spacing w:before="120" w:after="120" w:line="240" w:lineRule="auto"/>
        <w:ind w:firstLine="709"/>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 xml:space="preserve">2. Описание  цели </w:t>
      </w:r>
      <w:r>
        <w:rPr>
          <w:rFonts w:ascii="Arial" w:eastAsia="Batang" w:hAnsi="Arial" w:cs="Arial"/>
          <w:b/>
          <w:sz w:val="24"/>
          <w:szCs w:val="24"/>
        </w:rPr>
        <w:t>муниципальной</w:t>
      </w:r>
      <w:r>
        <w:rPr>
          <w:rFonts w:ascii="Arial" w:eastAsia="Times New Roman" w:hAnsi="Arial" w:cs="Arial"/>
          <w:b/>
          <w:color w:val="000000"/>
          <w:sz w:val="24"/>
          <w:szCs w:val="24"/>
          <w:lang w:eastAsia="ru-RU"/>
        </w:rPr>
        <w:t xml:space="preserve"> программы.</w:t>
      </w:r>
    </w:p>
    <w:p w:rsidR="004575F2" w:rsidRDefault="004575F2" w:rsidP="004575F2">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Основными целями муниципальной программы являются:</w:t>
      </w:r>
    </w:p>
    <w:p w:rsidR="004575F2" w:rsidRDefault="004575F2" w:rsidP="004575F2">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Развитие первичной медико-санитарной помощи, а так же системы раннего выявления заболеваний, патологических состояний и факторов риска их развития;</w:t>
      </w:r>
    </w:p>
    <w:p w:rsidR="004575F2" w:rsidRDefault="004575F2" w:rsidP="004575F2">
      <w:pPr>
        <w:spacing w:after="0" w:line="240" w:lineRule="auto"/>
        <w:ind w:firstLine="709"/>
        <w:jc w:val="both"/>
        <w:rPr>
          <w:rFonts w:ascii="Arial" w:eastAsia="Times New Roman" w:hAnsi="Arial" w:cs="Arial"/>
          <w:color w:val="000000"/>
          <w:sz w:val="24"/>
          <w:szCs w:val="24"/>
          <w:lang w:eastAsia="ru-RU"/>
        </w:rPr>
      </w:pPr>
      <w:r>
        <w:rPr>
          <w:rFonts w:ascii="Arial" w:hAnsi="Arial" w:cs="Arial"/>
          <w:color w:val="000000"/>
          <w:sz w:val="24"/>
          <w:szCs w:val="24"/>
          <w:shd w:val="clear" w:color="auto" w:fill="FFFFFF"/>
        </w:rPr>
        <w:t>- Стимулирование привлечения медицинских кадров;</w:t>
      </w:r>
    </w:p>
    <w:p w:rsidR="004575F2" w:rsidRDefault="004575F2" w:rsidP="004575F2">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Создание условий для реализации полномочий органов власти.</w:t>
      </w:r>
    </w:p>
    <w:p w:rsidR="004575F2" w:rsidRDefault="004575F2" w:rsidP="004575F2">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Основные направления социальной  политики предусматривают осуществление широкой системы мер по улучшению охраны здоровья, увеличению продолжительности жизни и трудовой активности.</w:t>
      </w:r>
    </w:p>
    <w:p w:rsidR="004575F2" w:rsidRDefault="004575F2" w:rsidP="004575F2">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Введение системы всеобщей диспансеризации населения значительно увеличит показатель снижения заболеваемости и увеличения продолжительности жизни. Основной целью диспансеризации является осуществление комплекса мероприятий, направленных на формирование, сохранение и укрепление здоровья населения, предупреждение развития заболеваний, снижение заболеваемости, увеличение активного творческого долголетия.</w:t>
      </w:r>
    </w:p>
    <w:p w:rsidR="004575F2" w:rsidRDefault="004575F2" w:rsidP="004575F2">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Обеспечение стабильной численности населения наиболее предпочтительно для экономического развития, развития ориентированного, прежде всего, на использование интенсивных факторов, для дальнейшего наращивания и функционирования его производственной и социальной инфраструктуры, для рационального использования территории и сохранения экологической безопасности, особенно в обстановке стремительного транспортно-дорожного насыщения.</w:t>
      </w:r>
    </w:p>
    <w:p w:rsidR="004575F2" w:rsidRDefault="004575F2" w:rsidP="004575F2">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Исходя из стратегических установок демографического развития городского округа Люберцы, т.е. решения её демографических и миграционных проблем и эффективного наращивания социально-экономического потенциала района,  целью демографической политики может быть: стабилизация численности населения района на современном уровне.   Поддержание стабильной численности населения возможно в случае такого повышения рождаемости и сокращения смертности, которое позволит свести миграционный прирост в начале до размеров естественной убыли населения, т.е. стопроцентно компенсировать эту убыль, а затем снижаться по мере уменьшения естественной убыли.</w:t>
      </w:r>
    </w:p>
    <w:p w:rsidR="004575F2" w:rsidRDefault="004575F2" w:rsidP="004575F2">
      <w:pPr>
        <w:shd w:val="clear" w:color="auto" w:fill="FFFFFF"/>
        <w:tabs>
          <w:tab w:val="left" w:pos="1576"/>
          <w:tab w:val="left" w:pos="1870"/>
          <w:tab w:val="center" w:pos="2750"/>
        </w:tabs>
        <w:spacing w:before="120" w:after="120" w:line="240" w:lineRule="auto"/>
        <w:ind w:firstLine="709"/>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 xml:space="preserve">3. Прогноз </w:t>
      </w:r>
      <w:r>
        <w:rPr>
          <w:rFonts w:ascii="Arial" w:eastAsia="Batang" w:hAnsi="Arial" w:cs="Arial"/>
          <w:b/>
          <w:sz w:val="24"/>
          <w:szCs w:val="24"/>
        </w:rPr>
        <w:t>развития</w:t>
      </w:r>
      <w:r>
        <w:rPr>
          <w:rFonts w:ascii="Arial" w:eastAsia="Times New Roman" w:hAnsi="Arial" w:cs="Arial"/>
          <w:b/>
          <w:color w:val="000000"/>
          <w:sz w:val="24"/>
          <w:szCs w:val="24"/>
          <w:lang w:eastAsia="ru-RU"/>
        </w:rPr>
        <w:t xml:space="preserve"> сферы деятельности.</w:t>
      </w:r>
    </w:p>
    <w:p w:rsidR="004575F2" w:rsidRDefault="004575F2" w:rsidP="004575F2">
      <w:pPr>
        <w:pStyle w:val="a3"/>
        <w:spacing w:before="0" w:beforeAutospacing="0" w:after="150" w:afterAutospacing="0"/>
        <w:ind w:firstLine="709"/>
        <w:jc w:val="both"/>
        <w:rPr>
          <w:rFonts w:ascii="Arial" w:hAnsi="Arial" w:cs="Arial"/>
          <w:color w:val="000000" w:themeColor="text1"/>
        </w:rPr>
      </w:pPr>
      <w:r>
        <w:rPr>
          <w:rFonts w:ascii="Arial" w:hAnsi="Arial" w:cs="Arial"/>
          <w:color w:val="000000" w:themeColor="text1"/>
        </w:rPr>
        <w:t>Программа позволят улучшить качество медицинской помощи жителям городского округа Люберцы, в том числе женщинам и детям, снизить материнскую, младенческую и перинатальную смертность, увеличить продолжительность жизни.</w:t>
      </w:r>
    </w:p>
    <w:p w:rsidR="004575F2" w:rsidRDefault="004575F2" w:rsidP="004575F2">
      <w:pPr>
        <w:spacing w:after="150" w:line="240" w:lineRule="auto"/>
        <w:ind w:firstLine="709"/>
        <w:jc w:val="both"/>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Программа рассчитана на период реализации с 2020 по 2024 годы.</w:t>
      </w:r>
    </w:p>
    <w:p w:rsidR="004575F2" w:rsidRDefault="004575F2" w:rsidP="004575F2">
      <w:pPr>
        <w:spacing w:after="150" w:line="240" w:lineRule="auto"/>
        <w:ind w:firstLine="709"/>
        <w:jc w:val="both"/>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lastRenderedPageBreak/>
        <w:t xml:space="preserve">Программа предполагает реализацию конкретных мероприятий по улучшению демографической ситуации на территории городского округа Люберцы, увеличению продолжительности жизни населения за счет формирования здорового образа жизни, созданию условий для повышения эффективности первичного звена здравоохранения, приобретение и ввод в эксплуатацию оснащения базовых рабочих мест для кабинетов врачей общей практики. </w:t>
      </w:r>
    </w:p>
    <w:p w:rsidR="004575F2" w:rsidRDefault="004575F2" w:rsidP="004575F2">
      <w:pPr>
        <w:shd w:val="clear" w:color="auto" w:fill="FFFFFF"/>
        <w:tabs>
          <w:tab w:val="left" w:pos="1576"/>
          <w:tab w:val="left" w:pos="1870"/>
          <w:tab w:val="center" w:pos="2750"/>
        </w:tabs>
        <w:spacing w:before="240" w:after="240" w:line="240" w:lineRule="auto"/>
        <w:ind w:firstLine="709"/>
        <w:jc w:val="center"/>
        <w:rPr>
          <w:rFonts w:ascii="Arial" w:hAnsi="Arial" w:cs="Arial"/>
          <w:b/>
          <w:sz w:val="24"/>
          <w:szCs w:val="24"/>
        </w:rPr>
      </w:pPr>
      <w:r>
        <w:rPr>
          <w:rFonts w:ascii="Arial" w:hAnsi="Arial" w:cs="Arial"/>
          <w:b/>
          <w:sz w:val="24"/>
          <w:szCs w:val="24"/>
        </w:rPr>
        <w:t>4. Перечень подпрограмм муниципальной программы и краткое их описание</w:t>
      </w:r>
    </w:p>
    <w:p w:rsidR="004575F2" w:rsidRDefault="004575F2" w:rsidP="004575F2">
      <w:pPr>
        <w:spacing w:after="150" w:line="240" w:lineRule="auto"/>
        <w:ind w:firstLine="709"/>
        <w:jc w:val="both"/>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В состав муниципальной программы «Здравоохранение» входит 2 подпрограммы:</w:t>
      </w:r>
    </w:p>
    <w:p w:rsidR="004575F2" w:rsidRDefault="004575F2" w:rsidP="004575F2">
      <w:pPr>
        <w:spacing w:after="150" w:line="240" w:lineRule="auto"/>
        <w:ind w:firstLine="709"/>
        <w:jc w:val="both"/>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Подпрограмма 1. Профилактика заболеваний и формирование здорового образа жизни. Развитие первичной медико-санитарной помощи;</w:t>
      </w:r>
    </w:p>
    <w:p w:rsidR="004575F2" w:rsidRDefault="004575F2" w:rsidP="004575F2">
      <w:pPr>
        <w:spacing w:after="150" w:line="240" w:lineRule="auto"/>
        <w:ind w:firstLine="709"/>
        <w:jc w:val="both"/>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Подпрограмма 5. Финансовое обеспечение системы организации медицинской помощи.</w:t>
      </w:r>
    </w:p>
    <w:p w:rsidR="004575F2" w:rsidRDefault="004575F2" w:rsidP="004575F2">
      <w:pPr>
        <w:spacing w:after="150" w:line="240" w:lineRule="auto"/>
        <w:ind w:firstLine="709"/>
        <w:jc w:val="both"/>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Реализация Подпрограммы 1 позволит  реализовать мероприятия направленные на формирование здорового образа жизни и профилактику заболеваний. (Информирование населения, публикации в СМИ, выступления на радио и телевидении);</w:t>
      </w:r>
    </w:p>
    <w:p w:rsidR="004575F2" w:rsidRDefault="004575F2" w:rsidP="004575F2">
      <w:pPr>
        <w:spacing w:after="150" w:line="240" w:lineRule="auto"/>
        <w:ind w:firstLine="709"/>
        <w:jc w:val="both"/>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Реализация Подпрограммы 5 позволит стимулировать привлечение медицинских кадров на территорию городского округа Люберцы.</w:t>
      </w:r>
    </w:p>
    <w:p w:rsidR="004575F2" w:rsidRDefault="004575F2" w:rsidP="004575F2">
      <w:pPr>
        <w:shd w:val="clear" w:color="auto" w:fill="FFFFFF"/>
        <w:tabs>
          <w:tab w:val="left" w:pos="1576"/>
          <w:tab w:val="left" w:pos="1870"/>
          <w:tab w:val="center" w:pos="2750"/>
        </w:tabs>
        <w:spacing w:before="240" w:after="240" w:line="240" w:lineRule="auto"/>
        <w:ind w:firstLine="709"/>
        <w:jc w:val="center"/>
        <w:rPr>
          <w:rFonts w:ascii="Arial" w:hAnsi="Arial" w:cs="Arial"/>
          <w:b/>
          <w:sz w:val="24"/>
          <w:szCs w:val="24"/>
        </w:rPr>
      </w:pPr>
      <w:r>
        <w:rPr>
          <w:rFonts w:ascii="Arial" w:hAnsi="Arial" w:cs="Arial"/>
          <w:b/>
          <w:sz w:val="24"/>
          <w:szCs w:val="24"/>
        </w:rPr>
        <w:t>5. Обобщённая характеристика  основных мероприятий муниципальной программы.</w:t>
      </w:r>
    </w:p>
    <w:p w:rsidR="004575F2" w:rsidRDefault="004575F2" w:rsidP="004575F2">
      <w:pPr>
        <w:shd w:val="clear" w:color="auto" w:fill="FFFFFF"/>
        <w:spacing w:after="0" w:line="240" w:lineRule="auto"/>
        <w:ind w:firstLine="709"/>
        <w:jc w:val="both"/>
        <w:rPr>
          <w:rFonts w:ascii="Arial" w:hAnsi="Arial" w:cs="Arial"/>
          <w:sz w:val="24"/>
          <w:szCs w:val="24"/>
        </w:rPr>
      </w:pPr>
      <w:r>
        <w:rPr>
          <w:rFonts w:ascii="Arial" w:hAnsi="Arial" w:cs="Arial"/>
          <w:sz w:val="24"/>
          <w:szCs w:val="24"/>
        </w:rPr>
        <w:t>Основные мероприятия программы  включают в себя:</w:t>
      </w:r>
    </w:p>
    <w:p w:rsidR="004575F2" w:rsidRDefault="004575F2" w:rsidP="004575F2">
      <w:pPr>
        <w:shd w:val="clear" w:color="auto" w:fill="FFFFFF"/>
        <w:spacing w:after="0" w:line="240" w:lineRule="auto"/>
        <w:ind w:firstLine="709"/>
        <w:jc w:val="both"/>
        <w:rPr>
          <w:rFonts w:ascii="Arial" w:hAnsi="Arial" w:cs="Arial"/>
          <w:sz w:val="24"/>
          <w:szCs w:val="24"/>
          <w:shd w:val="clear" w:color="auto" w:fill="FFFFFF"/>
        </w:rPr>
      </w:pPr>
      <w:r>
        <w:rPr>
          <w:rFonts w:ascii="Arial" w:hAnsi="Arial" w:cs="Arial"/>
          <w:sz w:val="24"/>
          <w:szCs w:val="24"/>
        </w:rPr>
        <w:t>-</w:t>
      </w:r>
      <w:r>
        <w:rPr>
          <w:rFonts w:ascii="Arial" w:hAnsi="Arial" w:cs="Arial"/>
          <w:sz w:val="24"/>
          <w:szCs w:val="24"/>
          <w:shd w:val="clear" w:color="auto" w:fill="FFFFFF"/>
        </w:rPr>
        <w:t>Проведение мероприятий направленных на формирование здорового образа жизни у населения городского округа Люберцы;</w:t>
      </w:r>
    </w:p>
    <w:p w:rsidR="004575F2" w:rsidRDefault="004575F2" w:rsidP="004575F2">
      <w:pPr>
        <w:shd w:val="clear" w:color="auto" w:fill="FFFFFF"/>
        <w:spacing w:after="0" w:line="240" w:lineRule="auto"/>
        <w:ind w:firstLine="709"/>
        <w:jc w:val="both"/>
        <w:rPr>
          <w:rFonts w:ascii="Arial" w:hAnsi="Arial" w:cs="Arial"/>
          <w:sz w:val="24"/>
          <w:szCs w:val="24"/>
        </w:rPr>
      </w:pPr>
      <w:proofErr w:type="gramStart"/>
      <w:r>
        <w:rPr>
          <w:rFonts w:ascii="Arial" w:hAnsi="Arial" w:cs="Arial"/>
          <w:sz w:val="24"/>
          <w:szCs w:val="24"/>
        </w:rPr>
        <w:t>- Выявление нуждающихся в жилых помещениях.</w:t>
      </w:r>
      <w:proofErr w:type="gramEnd"/>
    </w:p>
    <w:p w:rsidR="004575F2" w:rsidRDefault="004575F2" w:rsidP="004575F2">
      <w:pPr>
        <w:shd w:val="clear" w:color="auto" w:fill="FFFFFF"/>
        <w:spacing w:line="240" w:lineRule="auto"/>
        <w:ind w:firstLine="709"/>
        <w:jc w:val="both"/>
        <w:rPr>
          <w:rFonts w:ascii="Arial" w:hAnsi="Arial" w:cs="Arial"/>
          <w:sz w:val="24"/>
          <w:szCs w:val="24"/>
        </w:rPr>
      </w:pPr>
      <w:r>
        <w:rPr>
          <w:rFonts w:ascii="Arial" w:hAnsi="Arial" w:cs="Arial"/>
          <w:sz w:val="24"/>
          <w:szCs w:val="24"/>
        </w:rPr>
        <w:t>Социальный эффект от реализации Программы выражается в следующих изменениях к 2024 году:</w:t>
      </w:r>
    </w:p>
    <w:p w:rsidR="004575F2" w:rsidRDefault="004575F2" w:rsidP="004575F2">
      <w:pPr>
        <w:spacing w:after="0" w:line="240" w:lineRule="auto"/>
        <w:ind w:firstLine="709"/>
        <w:jc w:val="both"/>
        <w:rPr>
          <w:rFonts w:ascii="Arial" w:hAnsi="Arial" w:cs="Arial"/>
          <w:sz w:val="24"/>
          <w:szCs w:val="24"/>
        </w:rPr>
      </w:pPr>
      <w:r>
        <w:rPr>
          <w:rFonts w:ascii="Arial" w:hAnsi="Arial" w:cs="Arial"/>
          <w:sz w:val="24"/>
          <w:szCs w:val="24"/>
        </w:rPr>
        <w:t>Увеличение доли взрослого населения прошедшего диспансеризацию до 100 % от доли взрослого населения подлежащего диспансеризации.</w:t>
      </w:r>
    </w:p>
    <w:p w:rsidR="004575F2" w:rsidRDefault="004575F2" w:rsidP="004575F2">
      <w:pPr>
        <w:spacing w:after="0" w:line="240" w:lineRule="auto"/>
        <w:ind w:firstLine="709"/>
        <w:jc w:val="both"/>
        <w:rPr>
          <w:rFonts w:ascii="Arial" w:eastAsia="Times New Roman" w:hAnsi="Arial" w:cs="Arial"/>
          <w:b/>
          <w:sz w:val="24"/>
          <w:szCs w:val="24"/>
          <w:lang w:eastAsia="ru-RU"/>
        </w:rPr>
      </w:pPr>
      <w:r>
        <w:rPr>
          <w:rFonts w:ascii="Arial" w:hAnsi="Arial" w:cs="Arial"/>
          <w:sz w:val="24"/>
          <w:szCs w:val="24"/>
        </w:rPr>
        <w:t>Формирование у населения здорового образа жизни.</w:t>
      </w:r>
    </w:p>
    <w:p w:rsidR="004575F2" w:rsidRDefault="004575F2" w:rsidP="004575F2">
      <w:pPr>
        <w:shd w:val="clear" w:color="auto" w:fill="FFFFFF"/>
        <w:tabs>
          <w:tab w:val="left" w:pos="1576"/>
          <w:tab w:val="left" w:pos="1870"/>
          <w:tab w:val="center" w:pos="2750"/>
        </w:tabs>
        <w:spacing w:before="240" w:after="240" w:line="240" w:lineRule="auto"/>
        <w:ind w:firstLine="709"/>
        <w:jc w:val="center"/>
        <w:rPr>
          <w:rFonts w:ascii="Arial" w:hAnsi="Arial" w:cs="Arial"/>
          <w:b/>
          <w:sz w:val="24"/>
          <w:szCs w:val="24"/>
        </w:rPr>
      </w:pPr>
      <w:r>
        <w:rPr>
          <w:rFonts w:ascii="Arial" w:hAnsi="Arial" w:cs="Arial"/>
          <w:b/>
          <w:sz w:val="24"/>
          <w:szCs w:val="24"/>
        </w:rPr>
        <w:t xml:space="preserve">6. Методика </w:t>
      </w:r>
      <w:proofErr w:type="gramStart"/>
      <w:r>
        <w:rPr>
          <w:rFonts w:ascii="Arial" w:hAnsi="Arial" w:cs="Arial"/>
          <w:b/>
          <w:sz w:val="24"/>
          <w:szCs w:val="24"/>
        </w:rPr>
        <w:t>расчета значений показателей реализации Программы</w:t>
      </w:r>
      <w:proofErr w:type="gramEnd"/>
      <w:r>
        <w:rPr>
          <w:rFonts w:ascii="Arial" w:hAnsi="Arial" w:cs="Arial"/>
          <w:b/>
          <w:sz w:val="24"/>
          <w:szCs w:val="24"/>
        </w:rPr>
        <w:t>.</w:t>
      </w:r>
    </w:p>
    <w:p w:rsidR="004575F2" w:rsidRDefault="004575F2" w:rsidP="004575F2">
      <w:pPr>
        <w:shd w:val="clear" w:color="auto" w:fill="FFFFFF"/>
        <w:tabs>
          <w:tab w:val="left" w:pos="1576"/>
          <w:tab w:val="left" w:pos="1870"/>
          <w:tab w:val="center" w:pos="2750"/>
        </w:tabs>
        <w:spacing w:before="240" w:after="240" w:line="240" w:lineRule="auto"/>
        <w:rPr>
          <w:rFonts w:ascii="Arial" w:hAnsi="Arial" w:cs="Arial"/>
          <w:sz w:val="24"/>
          <w:szCs w:val="24"/>
        </w:rPr>
      </w:pPr>
      <w:r>
        <w:rPr>
          <w:rFonts w:ascii="Arial" w:hAnsi="Arial" w:cs="Arial"/>
          <w:sz w:val="24"/>
          <w:szCs w:val="24"/>
        </w:rPr>
        <w:t>Подпрограмма 1 «Подпрограмма 1 «Профилактика заболеваний и формирование здорового образа жизни. Развитие первичной медико-санитарной помощи»»</w:t>
      </w:r>
    </w:p>
    <w:p w:rsidR="004575F2" w:rsidRDefault="004575F2" w:rsidP="004575F2">
      <w:pPr>
        <w:spacing w:before="100" w:beforeAutospacing="1" w:after="100" w:afterAutospacing="1"/>
        <w:jc w:val="both"/>
        <w:rPr>
          <w:rFonts w:ascii="Arial" w:eastAsia="Times New Roman" w:hAnsi="Arial" w:cs="Arial"/>
          <w:color w:val="000000"/>
          <w:sz w:val="24"/>
          <w:szCs w:val="24"/>
          <w:lang w:eastAsia="ru-RU"/>
        </w:rPr>
      </w:pPr>
      <w:r>
        <w:rPr>
          <w:rFonts w:ascii="Arial" w:hAnsi="Arial" w:cs="Arial"/>
          <w:sz w:val="24"/>
          <w:szCs w:val="24"/>
        </w:rPr>
        <w:t xml:space="preserve">1. Показатель </w:t>
      </w:r>
      <w:r>
        <w:rPr>
          <w:rFonts w:ascii="Arial" w:eastAsia="Times New Roman" w:hAnsi="Arial" w:cs="Arial"/>
          <w:color w:val="000000"/>
          <w:sz w:val="24"/>
          <w:szCs w:val="24"/>
          <w:lang w:eastAsia="ru-RU"/>
        </w:rPr>
        <w:t>"Диспансеризация" (Доля населения, прошедшего диспансеризацию). Показатель определяется как отношение численности населения, прошедшего диспансеризацию в отчетном периоде, к общему числу граждан, подлежащих диспансеризации в отчётном году (согласно распоряжению Министерства здравоохранения Московской области от 26.12.2017г . № 323-р) выраженное в процентах. Показатель считается с начала отчётного года нарастающим итогом. Показатель считается выполненным, если его значение составило: за 3 мес. - 25%; за 6 мес. -50%; за 9 мес. - 75% и за год - 100%.</w:t>
      </w:r>
    </w:p>
    <w:p w:rsidR="004575F2" w:rsidRDefault="004575F2" w:rsidP="004575F2">
      <w:pPr>
        <w:spacing w:before="100" w:beforeAutospacing="1" w:after="100" w:afterAutospacing="1"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Рассчитывается по формуле:</w:t>
      </w:r>
    </w:p>
    <w:tbl>
      <w:tblPr>
        <w:tblW w:w="2725" w:type="dxa"/>
        <w:jc w:val="center"/>
        <w:tblCellSpacing w:w="15" w:type="dxa"/>
        <w:tblBorders>
          <w:top w:val="dashed" w:sz="6" w:space="0" w:color="BBBBBB"/>
          <w:left w:val="dashed" w:sz="6" w:space="0" w:color="BBBBBB"/>
          <w:bottom w:val="dashed" w:sz="6" w:space="0" w:color="BBBBBB"/>
          <w:right w:val="dashed" w:sz="6" w:space="0" w:color="BBBBBB"/>
        </w:tblBorders>
        <w:shd w:val="clear" w:color="auto" w:fill="EEEEFF"/>
        <w:tblCellMar>
          <w:left w:w="0" w:type="dxa"/>
          <w:right w:w="0" w:type="dxa"/>
        </w:tblCellMar>
        <w:tblLook w:val="04A0" w:firstRow="1" w:lastRow="0" w:firstColumn="1" w:lastColumn="0" w:noHBand="0" w:noVBand="1"/>
      </w:tblPr>
      <w:tblGrid>
        <w:gridCol w:w="459"/>
        <w:gridCol w:w="396"/>
        <w:gridCol w:w="585"/>
        <w:gridCol w:w="1285"/>
      </w:tblGrid>
      <w:tr w:rsidR="004575F2" w:rsidTr="004575F2">
        <w:trPr>
          <w:trHeight w:val="412"/>
          <w:tblCellSpacing w:w="15" w:type="dxa"/>
          <w:jc w:val="center"/>
        </w:trPr>
        <w:tc>
          <w:tcPr>
            <w:tcW w:w="419" w:type="dxa"/>
            <w:vMerge w:val="restart"/>
            <w:tcBorders>
              <w:top w:val="dashed" w:sz="6" w:space="0" w:color="BBBBBB"/>
              <w:left w:val="dashed" w:sz="6" w:space="0" w:color="BBBBBB"/>
              <w:bottom w:val="dashed" w:sz="6" w:space="0" w:color="BBBBBB"/>
              <w:right w:val="dashed" w:sz="6" w:space="0" w:color="BBBBBB"/>
            </w:tcBorders>
            <w:shd w:val="clear" w:color="auto" w:fill="auto"/>
            <w:vAlign w:val="center"/>
            <w:hideMark/>
          </w:tcPr>
          <w:p w:rsidR="004575F2" w:rsidRDefault="004575F2">
            <w:pPr>
              <w:spacing w:before="100" w:beforeAutospacing="1" w:after="0" w:line="240" w:lineRule="auto"/>
              <w:jc w:val="center"/>
              <w:rPr>
                <w:rFonts w:ascii="Arial" w:eastAsia="Times New Roman" w:hAnsi="Arial" w:cs="Arial"/>
                <w:sz w:val="24"/>
                <w:szCs w:val="24"/>
                <w:lang w:eastAsia="ru-RU"/>
              </w:rPr>
            </w:pPr>
            <w:proofErr w:type="spellStart"/>
            <w:r>
              <w:rPr>
                <w:rFonts w:ascii="Arial" w:eastAsia="Times New Roman" w:hAnsi="Arial" w:cs="Arial"/>
                <w:sz w:val="24"/>
                <w:szCs w:val="24"/>
                <w:lang w:eastAsia="ru-RU"/>
              </w:rPr>
              <w:t>Ди</w:t>
            </w:r>
            <w:proofErr w:type="spellEnd"/>
          </w:p>
        </w:tc>
        <w:tc>
          <w:tcPr>
            <w:tcW w:w="369" w:type="dxa"/>
            <w:vMerge w:val="restart"/>
            <w:tcBorders>
              <w:top w:val="dashed" w:sz="6" w:space="0" w:color="BBBBBB"/>
              <w:left w:val="dashed" w:sz="6" w:space="0" w:color="BBBBBB"/>
              <w:bottom w:val="dashed" w:sz="6" w:space="0" w:color="BBBBBB"/>
              <w:right w:val="dashed" w:sz="6" w:space="0" w:color="BBBBBB"/>
            </w:tcBorders>
            <w:shd w:val="clear" w:color="auto" w:fill="auto"/>
            <w:vAlign w:val="center"/>
            <w:hideMark/>
          </w:tcPr>
          <w:p w:rsidR="004575F2" w:rsidRDefault="004575F2">
            <w:pPr>
              <w:spacing w:before="100" w:beforeAutospacing="1"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 </w:t>
            </w:r>
          </w:p>
        </w:tc>
        <w:tc>
          <w:tcPr>
            <w:tcW w:w="525" w:type="dxa"/>
            <w:tcBorders>
              <w:top w:val="dashed" w:sz="6" w:space="0" w:color="BBBBBB"/>
              <w:left w:val="dashed" w:sz="6" w:space="0" w:color="BBBBBB"/>
              <w:bottom w:val="dashed" w:sz="6" w:space="0" w:color="BBBBBB"/>
              <w:right w:val="dashed" w:sz="6" w:space="0" w:color="BBBBBB"/>
            </w:tcBorders>
            <w:shd w:val="clear" w:color="auto" w:fill="auto"/>
            <w:noWrap/>
            <w:vAlign w:val="center"/>
            <w:hideMark/>
          </w:tcPr>
          <w:p w:rsidR="004575F2" w:rsidRDefault="004575F2">
            <w:pPr>
              <w:spacing w:before="100" w:beforeAutospacing="1" w:after="0" w:line="240" w:lineRule="auto"/>
              <w:jc w:val="center"/>
              <w:rPr>
                <w:rFonts w:ascii="Arial" w:eastAsia="Times New Roman" w:hAnsi="Arial" w:cs="Arial"/>
                <w:sz w:val="24"/>
                <w:szCs w:val="24"/>
                <w:lang w:eastAsia="ru-RU"/>
              </w:rPr>
            </w:pPr>
            <w:proofErr w:type="spellStart"/>
            <w:r>
              <w:rPr>
                <w:rFonts w:ascii="Arial" w:eastAsia="Times New Roman" w:hAnsi="Arial" w:cs="Arial"/>
                <w:sz w:val="24"/>
                <w:szCs w:val="24"/>
                <w:lang w:eastAsia="ru-RU"/>
              </w:rPr>
              <w:t>Дп</w:t>
            </w:r>
            <w:proofErr w:type="spellEnd"/>
          </w:p>
        </w:tc>
        <w:tc>
          <w:tcPr>
            <w:tcW w:w="1262" w:type="dxa"/>
            <w:vMerge w:val="restart"/>
            <w:tcBorders>
              <w:top w:val="dashed" w:sz="6" w:space="0" w:color="BBBBBB"/>
              <w:left w:val="dashed" w:sz="6" w:space="0" w:color="BBBBBB"/>
              <w:bottom w:val="dashed" w:sz="6" w:space="0" w:color="BBBBBB"/>
              <w:right w:val="dashed" w:sz="6" w:space="0" w:color="BBBBBB"/>
            </w:tcBorders>
            <w:shd w:val="clear" w:color="auto" w:fill="auto"/>
            <w:vAlign w:val="center"/>
            <w:hideMark/>
          </w:tcPr>
          <w:p w:rsidR="004575F2" w:rsidRDefault="004575F2">
            <w:pPr>
              <w:spacing w:before="100" w:beforeAutospacing="1"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100%</w:t>
            </w:r>
          </w:p>
        </w:tc>
      </w:tr>
      <w:tr w:rsidR="004575F2" w:rsidTr="004575F2">
        <w:trPr>
          <w:trHeight w:val="167"/>
          <w:tblCellSpacing w:w="15" w:type="dxa"/>
          <w:jc w:val="center"/>
        </w:trPr>
        <w:tc>
          <w:tcPr>
            <w:tcW w:w="0" w:type="auto"/>
            <w:vMerge/>
            <w:tcBorders>
              <w:top w:val="dashed" w:sz="6" w:space="0" w:color="BBBBBB"/>
              <w:left w:val="dashed" w:sz="6" w:space="0" w:color="BBBBBB"/>
              <w:bottom w:val="dashed" w:sz="6" w:space="0" w:color="BBBBBB"/>
              <w:right w:val="dashed" w:sz="6" w:space="0" w:color="BBBBBB"/>
            </w:tcBorders>
            <w:shd w:val="clear" w:color="auto" w:fill="EEEEFF"/>
            <w:vAlign w:val="center"/>
            <w:hideMark/>
          </w:tcPr>
          <w:p w:rsidR="004575F2" w:rsidRDefault="004575F2">
            <w:pPr>
              <w:spacing w:after="0" w:line="240" w:lineRule="auto"/>
              <w:rPr>
                <w:rFonts w:ascii="Arial" w:eastAsia="Times New Roman" w:hAnsi="Arial" w:cs="Arial"/>
                <w:sz w:val="24"/>
                <w:szCs w:val="24"/>
                <w:lang w:eastAsia="ru-RU"/>
              </w:rPr>
            </w:pPr>
          </w:p>
        </w:tc>
        <w:tc>
          <w:tcPr>
            <w:tcW w:w="0" w:type="auto"/>
            <w:vMerge/>
            <w:tcBorders>
              <w:top w:val="dashed" w:sz="6" w:space="0" w:color="BBBBBB"/>
              <w:left w:val="dashed" w:sz="6" w:space="0" w:color="BBBBBB"/>
              <w:bottom w:val="dashed" w:sz="6" w:space="0" w:color="BBBBBB"/>
              <w:right w:val="dashed" w:sz="6" w:space="0" w:color="BBBBBB"/>
            </w:tcBorders>
            <w:shd w:val="clear" w:color="auto" w:fill="EEEEFF"/>
            <w:vAlign w:val="center"/>
            <w:hideMark/>
          </w:tcPr>
          <w:p w:rsidR="004575F2" w:rsidRDefault="004575F2">
            <w:pPr>
              <w:spacing w:after="0" w:line="240" w:lineRule="auto"/>
              <w:rPr>
                <w:rFonts w:ascii="Arial" w:eastAsia="Times New Roman" w:hAnsi="Arial" w:cs="Arial"/>
                <w:sz w:val="24"/>
                <w:szCs w:val="24"/>
                <w:lang w:eastAsia="ru-RU"/>
              </w:rPr>
            </w:pPr>
          </w:p>
        </w:tc>
        <w:tc>
          <w:tcPr>
            <w:tcW w:w="525" w:type="dxa"/>
            <w:tcBorders>
              <w:top w:val="dashed" w:sz="6" w:space="0" w:color="BBBBBB"/>
              <w:left w:val="dashed" w:sz="6" w:space="0" w:color="BBBBBB"/>
              <w:bottom w:val="dashed" w:sz="6" w:space="0" w:color="BBBBBB"/>
              <w:right w:val="dashed" w:sz="6" w:space="0" w:color="BBBBBB"/>
            </w:tcBorders>
            <w:shd w:val="clear" w:color="auto" w:fill="auto"/>
            <w:noWrap/>
            <w:tcMar>
              <w:top w:w="30" w:type="dxa"/>
              <w:left w:w="0" w:type="dxa"/>
              <w:bottom w:w="0" w:type="dxa"/>
              <w:right w:w="0" w:type="dxa"/>
            </w:tcMar>
            <w:vAlign w:val="center"/>
            <w:hideMark/>
          </w:tcPr>
          <w:p w:rsidR="004575F2" w:rsidRDefault="004575F2">
            <w:pPr>
              <w:spacing w:before="100" w:beforeAutospacing="1" w:after="0" w:line="167" w:lineRule="atLeast"/>
              <w:jc w:val="center"/>
              <w:rPr>
                <w:rFonts w:ascii="Arial" w:eastAsia="Times New Roman" w:hAnsi="Arial" w:cs="Arial"/>
                <w:sz w:val="24"/>
                <w:szCs w:val="24"/>
                <w:lang w:eastAsia="ru-RU"/>
              </w:rPr>
            </w:pPr>
            <w:proofErr w:type="spellStart"/>
            <w:r>
              <w:rPr>
                <w:rFonts w:ascii="Arial" w:eastAsia="Times New Roman" w:hAnsi="Arial" w:cs="Arial"/>
                <w:sz w:val="24"/>
                <w:szCs w:val="24"/>
                <w:lang w:eastAsia="ru-RU"/>
              </w:rPr>
              <w:t>Дпд</w:t>
            </w:r>
            <w:proofErr w:type="spellEnd"/>
          </w:p>
        </w:tc>
        <w:tc>
          <w:tcPr>
            <w:tcW w:w="0" w:type="auto"/>
            <w:vMerge/>
            <w:tcBorders>
              <w:top w:val="dashed" w:sz="6" w:space="0" w:color="BBBBBB"/>
              <w:left w:val="dashed" w:sz="6" w:space="0" w:color="BBBBBB"/>
              <w:bottom w:val="dashed" w:sz="6" w:space="0" w:color="BBBBBB"/>
              <w:right w:val="dashed" w:sz="6" w:space="0" w:color="BBBBBB"/>
            </w:tcBorders>
            <w:shd w:val="clear" w:color="auto" w:fill="EEEEFF"/>
            <w:vAlign w:val="center"/>
            <w:hideMark/>
          </w:tcPr>
          <w:p w:rsidR="004575F2" w:rsidRDefault="004575F2">
            <w:pPr>
              <w:spacing w:after="0" w:line="240" w:lineRule="auto"/>
              <w:rPr>
                <w:rFonts w:ascii="Arial" w:eastAsia="Times New Roman" w:hAnsi="Arial" w:cs="Arial"/>
                <w:sz w:val="24"/>
                <w:szCs w:val="24"/>
                <w:lang w:eastAsia="ru-RU"/>
              </w:rPr>
            </w:pPr>
          </w:p>
        </w:tc>
      </w:tr>
    </w:tbl>
    <w:p w:rsidR="004575F2" w:rsidRDefault="004575F2" w:rsidP="004575F2">
      <w:pPr>
        <w:spacing w:before="100" w:beforeAutospacing="1" w:after="100" w:afterAutospacing="1"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w:t>
      </w:r>
    </w:p>
    <w:p w:rsidR="004575F2" w:rsidRDefault="004575F2" w:rsidP="004575F2">
      <w:pPr>
        <w:spacing w:before="100" w:beforeAutospacing="1" w:after="100" w:afterAutospacing="1"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Где:</w:t>
      </w:r>
    </w:p>
    <w:p w:rsidR="004575F2" w:rsidRDefault="004575F2" w:rsidP="004575F2">
      <w:pPr>
        <w:spacing w:before="100" w:beforeAutospacing="1" w:after="100" w:afterAutospacing="1" w:line="240" w:lineRule="auto"/>
        <w:jc w:val="both"/>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Ди</w:t>
      </w:r>
      <w:proofErr w:type="spellEnd"/>
      <w:r>
        <w:rPr>
          <w:rFonts w:ascii="Arial" w:eastAsia="Times New Roman" w:hAnsi="Arial" w:cs="Arial"/>
          <w:color w:val="000000"/>
          <w:sz w:val="24"/>
          <w:szCs w:val="24"/>
          <w:lang w:eastAsia="ru-RU"/>
        </w:rPr>
        <w:t xml:space="preserve"> - исполнение диспансеризации определённых гру</w:t>
      </w:r>
      <w:proofErr w:type="gramStart"/>
      <w:r>
        <w:rPr>
          <w:rFonts w:ascii="Arial" w:eastAsia="Times New Roman" w:hAnsi="Arial" w:cs="Arial"/>
          <w:color w:val="000000"/>
          <w:sz w:val="24"/>
          <w:szCs w:val="24"/>
          <w:lang w:eastAsia="ru-RU"/>
        </w:rPr>
        <w:t>пп взр</w:t>
      </w:r>
      <w:proofErr w:type="gramEnd"/>
      <w:r>
        <w:rPr>
          <w:rFonts w:ascii="Arial" w:eastAsia="Times New Roman" w:hAnsi="Arial" w:cs="Arial"/>
          <w:color w:val="000000"/>
          <w:sz w:val="24"/>
          <w:szCs w:val="24"/>
          <w:lang w:eastAsia="ru-RU"/>
        </w:rPr>
        <w:t>ослого населения,%</w:t>
      </w:r>
    </w:p>
    <w:p w:rsidR="004575F2" w:rsidRDefault="004575F2" w:rsidP="004575F2">
      <w:pPr>
        <w:spacing w:before="100" w:beforeAutospacing="1" w:after="100" w:afterAutospacing="1" w:line="240" w:lineRule="auto"/>
        <w:jc w:val="both"/>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Дп</w:t>
      </w:r>
      <w:proofErr w:type="spellEnd"/>
      <w:r>
        <w:rPr>
          <w:rFonts w:ascii="Arial" w:eastAsia="Times New Roman" w:hAnsi="Arial" w:cs="Arial"/>
          <w:color w:val="000000"/>
          <w:sz w:val="24"/>
          <w:szCs w:val="24"/>
          <w:lang w:eastAsia="ru-RU"/>
        </w:rPr>
        <w:t xml:space="preserve"> - численность населения, прошедшего диспансеризацию в отчетном периоде, чел.</w:t>
      </w:r>
    </w:p>
    <w:p w:rsidR="004575F2" w:rsidRDefault="004575F2" w:rsidP="004575F2">
      <w:pPr>
        <w:spacing w:before="100" w:beforeAutospacing="1" w:after="100" w:afterAutospacing="1" w:line="240" w:lineRule="auto"/>
        <w:jc w:val="both"/>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Дпд</w:t>
      </w:r>
      <w:proofErr w:type="spellEnd"/>
      <w:r>
        <w:rPr>
          <w:rFonts w:ascii="Arial" w:eastAsia="Times New Roman" w:hAnsi="Arial" w:cs="Arial"/>
          <w:color w:val="000000"/>
          <w:sz w:val="24"/>
          <w:szCs w:val="24"/>
          <w:lang w:eastAsia="ru-RU"/>
        </w:rPr>
        <w:t xml:space="preserve"> - общее число граждан, подлежащих диспансеризации в 2019 году (согласно распоряжению Министерства       здравоохранения Московской области от 26.12.2017 года №323-р), чел.</w:t>
      </w:r>
    </w:p>
    <w:p w:rsidR="004575F2" w:rsidRDefault="004575F2" w:rsidP="004575F2">
      <w:pPr>
        <w:spacing w:before="100" w:beforeAutospacing="1" w:after="100" w:afterAutospacing="1"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Единица измерения показателя -%.  Источник информации: заполнение медицинскими учреждениями формы статистической отчётности №131 « Сведения о диспансеризации определённых групп населения».</w:t>
      </w:r>
    </w:p>
    <w:p w:rsidR="004575F2" w:rsidRDefault="004575F2" w:rsidP="004575F2">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2. Показатель «Привлечение участковых врачей: 1 врач-1участок» (Отсутствие (сокращение) дефицита врачей - привлечение/стимулирование/жильё)</w:t>
      </w:r>
    </w:p>
    <w:p w:rsidR="004575F2" w:rsidRDefault="004575F2" w:rsidP="004575F2">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Показатель состоит из суммы 2-х частей. Максимальное значение показателя 200% и более.</w:t>
      </w:r>
    </w:p>
    <w:p w:rsidR="004575F2" w:rsidRDefault="004575F2" w:rsidP="004575F2">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Первая часть - максимальное значение 100 и более%. Единица измерения – процент.</w:t>
      </w:r>
    </w:p>
    <w:p w:rsidR="004575F2" w:rsidRDefault="004575F2" w:rsidP="004575F2">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Источник информации: отчёт администраций муниципальных образований и согласование с государственными учреждениями здравоохранения Московской области (информация предоставляется в регламентный срок, не предоставление информации оценивается нулевым значением).</w:t>
      </w:r>
    </w:p>
    <w:p w:rsidR="004575F2" w:rsidRDefault="004575F2" w:rsidP="004575F2">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Разъяснение по показателю: показатель определяется как отношение количества привлечённых врачей участковых терапевтов, врачей участковых педиатров в государственные учреждения здравоохранения муниципальных образований Московской области к запланированному на 2020 год числу врачей участковой службы (в соответствии с «дорожной картой»)</w:t>
      </w:r>
    </w:p>
    <w:p w:rsidR="004575F2" w:rsidRDefault="004575F2" w:rsidP="004575F2">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Показатель считается с начала отчётного года.</w:t>
      </w:r>
    </w:p>
    <w:p w:rsidR="004575F2" w:rsidRDefault="004575F2" w:rsidP="004575F2">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Рассчитывается по формуле:</w:t>
      </w:r>
    </w:p>
    <w:tbl>
      <w:tblPr>
        <w:tblW w:w="3085" w:type="dxa"/>
        <w:jc w:val="center"/>
        <w:tblInd w:w="-185" w:type="dxa"/>
        <w:shd w:val="clear" w:color="auto" w:fill="EEEEFF"/>
        <w:tblCellMar>
          <w:left w:w="0" w:type="dxa"/>
          <w:right w:w="0" w:type="dxa"/>
        </w:tblCellMar>
        <w:tblLook w:val="04A0" w:firstRow="1" w:lastRow="0" w:firstColumn="1" w:lastColumn="0" w:noHBand="0" w:noVBand="1"/>
      </w:tblPr>
      <w:tblGrid>
        <w:gridCol w:w="696"/>
        <w:gridCol w:w="423"/>
        <w:gridCol w:w="915"/>
        <w:gridCol w:w="1051"/>
      </w:tblGrid>
      <w:tr w:rsidR="004575F2" w:rsidTr="004575F2">
        <w:trPr>
          <w:trHeight w:val="467"/>
          <w:jc w:val="center"/>
        </w:trPr>
        <w:tc>
          <w:tcPr>
            <w:tcW w:w="666" w:type="dxa"/>
            <w:vMerge w:val="restart"/>
            <w:shd w:val="clear" w:color="auto" w:fill="auto"/>
            <w:vAlign w:val="center"/>
            <w:hideMark/>
          </w:tcPr>
          <w:p w:rsidR="004575F2" w:rsidRDefault="004575F2">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roofErr w:type="spellStart"/>
            <w:r>
              <w:rPr>
                <w:rFonts w:ascii="Arial" w:eastAsia="Times New Roman" w:hAnsi="Arial" w:cs="Arial"/>
                <w:sz w:val="24"/>
                <w:szCs w:val="24"/>
                <w:lang w:eastAsia="ru-RU"/>
              </w:rPr>
              <w:t>Пув</w:t>
            </w:r>
            <w:proofErr w:type="spellEnd"/>
          </w:p>
        </w:tc>
        <w:tc>
          <w:tcPr>
            <w:tcW w:w="405" w:type="dxa"/>
            <w:vMerge w:val="restart"/>
            <w:shd w:val="clear" w:color="auto" w:fill="auto"/>
            <w:vAlign w:val="center"/>
            <w:hideMark/>
          </w:tcPr>
          <w:p w:rsidR="004575F2" w:rsidRDefault="004575F2">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 </w:t>
            </w:r>
          </w:p>
        </w:tc>
        <w:tc>
          <w:tcPr>
            <w:tcW w:w="859" w:type="dxa"/>
            <w:shd w:val="clear" w:color="auto" w:fill="auto"/>
            <w:noWrap/>
            <w:vAlign w:val="center"/>
            <w:hideMark/>
          </w:tcPr>
          <w:p w:rsidR="004575F2" w:rsidRDefault="004575F2">
            <w:pPr>
              <w:spacing w:after="0" w:line="240" w:lineRule="auto"/>
              <w:jc w:val="center"/>
              <w:rPr>
                <w:rFonts w:ascii="Arial" w:eastAsia="Times New Roman" w:hAnsi="Arial" w:cs="Arial"/>
                <w:sz w:val="24"/>
                <w:szCs w:val="24"/>
                <w:lang w:eastAsia="ru-RU"/>
              </w:rPr>
            </w:pPr>
            <w:proofErr w:type="spellStart"/>
            <w:r>
              <w:rPr>
                <w:rFonts w:ascii="Arial" w:eastAsia="Times New Roman" w:hAnsi="Arial" w:cs="Arial"/>
                <w:sz w:val="24"/>
                <w:szCs w:val="24"/>
                <w:lang w:eastAsia="ru-RU"/>
              </w:rPr>
              <w:t>Вп</w:t>
            </w:r>
            <w:proofErr w:type="spellEnd"/>
          </w:p>
        </w:tc>
        <w:tc>
          <w:tcPr>
            <w:tcW w:w="1005" w:type="dxa"/>
            <w:vMerge w:val="restart"/>
            <w:shd w:val="clear" w:color="auto" w:fill="auto"/>
            <w:vAlign w:val="center"/>
            <w:hideMark/>
          </w:tcPr>
          <w:p w:rsidR="004575F2" w:rsidRDefault="004575F2">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 100%</w:t>
            </w:r>
          </w:p>
        </w:tc>
      </w:tr>
      <w:tr w:rsidR="004575F2" w:rsidTr="004575F2">
        <w:trPr>
          <w:trHeight w:val="239"/>
          <w:jc w:val="center"/>
        </w:trPr>
        <w:tc>
          <w:tcPr>
            <w:tcW w:w="0" w:type="auto"/>
            <w:vMerge/>
            <w:shd w:val="clear" w:color="auto" w:fill="EEEEFF"/>
            <w:vAlign w:val="center"/>
            <w:hideMark/>
          </w:tcPr>
          <w:p w:rsidR="004575F2" w:rsidRDefault="004575F2">
            <w:pPr>
              <w:spacing w:after="0" w:line="240" w:lineRule="auto"/>
              <w:rPr>
                <w:rFonts w:ascii="Arial" w:eastAsia="Times New Roman" w:hAnsi="Arial" w:cs="Arial"/>
                <w:sz w:val="24"/>
                <w:szCs w:val="24"/>
                <w:lang w:eastAsia="ru-RU"/>
              </w:rPr>
            </w:pPr>
          </w:p>
        </w:tc>
        <w:tc>
          <w:tcPr>
            <w:tcW w:w="0" w:type="auto"/>
            <w:vMerge/>
            <w:shd w:val="clear" w:color="auto" w:fill="EEEEFF"/>
            <w:vAlign w:val="center"/>
            <w:hideMark/>
          </w:tcPr>
          <w:p w:rsidR="004575F2" w:rsidRDefault="004575F2">
            <w:pPr>
              <w:spacing w:after="0" w:line="240" w:lineRule="auto"/>
              <w:rPr>
                <w:rFonts w:ascii="Arial" w:eastAsia="Times New Roman" w:hAnsi="Arial" w:cs="Arial"/>
                <w:sz w:val="24"/>
                <w:szCs w:val="24"/>
                <w:lang w:eastAsia="ru-RU"/>
              </w:rPr>
            </w:pPr>
          </w:p>
        </w:tc>
        <w:tc>
          <w:tcPr>
            <w:tcW w:w="859" w:type="dxa"/>
            <w:shd w:val="clear" w:color="auto" w:fill="auto"/>
            <w:noWrap/>
            <w:tcMar>
              <w:top w:w="30" w:type="dxa"/>
              <w:left w:w="0" w:type="dxa"/>
              <w:bottom w:w="0" w:type="dxa"/>
              <w:right w:w="0" w:type="dxa"/>
            </w:tcMar>
            <w:vAlign w:val="center"/>
            <w:hideMark/>
          </w:tcPr>
          <w:p w:rsidR="004575F2" w:rsidRDefault="004575F2">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Вил</w:t>
            </w:r>
          </w:p>
        </w:tc>
        <w:tc>
          <w:tcPr>
            <w:tcW w:w="0" w:type="auto"/>
            <w:vMerge/>
            <w:shd w:val="clear" w:color="auto" w:fill="EEEEFF"/>
            <w:vAlign w:val="center"/>
            <w:hideMark/>
          </w:tcPr>
          <w:p w:rsidR="004575F2" w:rsidRDefault="004575F2">
            <w:pPr>
              <w:spacing w:after="0" w:line="240" w:lineRule="auto"/>
              <w:rPr>
                <w:rFonts w:ascii="Arial" w:eastAsia="Times New Roman" w:hAnsi="Arial" w:cs="Arial"/>
                <w:sz w:val="24"/>
                <w:szCs w:val="24"/>
                <w:lang w:eastAsia="ru-RU"/>
              </w:rPr>
            </w:pPr>
          </w:p>
        </w:tc>
      </w:tr>
    </w:tbl>
    <w:p w:rsidR="004575F2" w:rsidRDefault="004575F2" w:rsidP="004575F2">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Где:</w:t>
      </w:r>
    </w:p>
    <w:p w:rsidR="004575F2" w:rsidRDefault="004575F2" w:rsidP="004575F2">
      <w:pPr>
        <w:spacing w:after="150" w:line="240" w:lineRule="auto"/>
        <w:jc w:val="both"/>
        <w:rPr>
          <w:rFonts w:ascii="Arial" w:eastAsia="Times New Roman" w:hAnsi="Arial" w:cs="Arial"/>
          <w:sz w:val="24"/>
          <w:szCs w:val="24"/>
          <w:lang w:eastAsia="ru-RU"/>
        </w:rPr>
      </w:pPr>
      <w:proofErr w:type="spellStart"/>
      <w:r>
        <w:rPr>
          <w:rFonts w:ascii="Arial" w:eastAsia="Times New Roman" w:hAnsi="Arial" w:cs="Arial"/>
          <w:sz w:val="24"/>
          <w:szCs w:val="24"/>
          <w:lang w:eastAsia="ru-RU"/>
        </w:rPr>
        <w:t>Пу</w:t>
      </w:r>
      <w:proofErr w:type="gramStart"/>
      <w:r>
        <w:rPr>
          <w:rFonts w:ascii="Arial" w:eastAsia="Times New Roman" w:hAnsi="Arial" w:cs="Arial"/>
          <w:sz w:val="24"/>
          <w:szCs w:val="24"/>
          <w:lang w:eastAsia="ru-RU"/>
        </w:rPr>
        <w:t>в</w:t>
      </w:r>
      <w:proofErr w:type="spellEnd"/>
      <w:r>
        <w:rPr>
          <w:rFonts w:ascii="Arial" w:eastAsia="Times New Roman" w:hAnsi="Arial" w:cs="Arial"/>
          <w:sz w:val="24"/>
          <w:szCs w:val="24"/>
          <w:lang w:eastAsia="ru-RU"/>
        </w:rPr>
        <w:t>-</w:t>
      </w:r>
      <w:proofErr w:type="gramEnd"/>
      <w:r>
        <w:rPr>
          <w:rFonts w:ascii="Arial" w:eastAsia="Times New Roman" w:hAnsi="Arial" w:cs="Arial"/>
          <w:sz w:val="24"/>
          <w:szCs w:val="24"/>
          <w:lang w:eastAsia="ru-RU"/>
        </w:rPr>
        <w:t xml:space="preserve"> привлечение участковых врачей</w:t>
      </w:r>
    </w:p>
    <w:p w:rsidR="004575F2" w:rsidRDefault="004575F2" w:rsidP="004575F2">
      <w:pPr>
        <w:spacing w:after="150" w:line="240" w:lineRule="auto"/>
        <w:jc w:val="both"/>
        <w:rPr>
          <w:rFonts w:ascii="Arial" w:eastAsia="Times New Roman" w:hAnsi="Arial" w:cs="Arial"/>
          <w:sz w:val="24"/>
          <w:szCs w:val="24"/>
          <w:lang w:eastAsia="ru-RU"/>
        </w:rPr>
      </w:pPr>
      <w:proofErr w:type="spellStart"/>
      <w:r>
        <w:rPr>
          <w:rFonts w:ascii="Arial" w:eastAsia="Times New Roman" w:hAnsi="Arial" w:cs="Arial"/>
          <w:sz w:val="24"/>
          <w:szCs w:val="24"/>
          <w:lang w:eastAsia="ru-RU"/>
        </w:rPr>
        <w:t>Вп</w:t>
      </w:r>
      <w:proofErr w:type="spellEnd"/>
      <w:r>
        <w:rPr>
          <w:rFonts w:ascii="Arial" w:eastAsia="Times New Roman" w:hAnsi="Arial" w:cs="Arial"/>
          <w:sz w:val="24"/>
          <w:szCs w:val="24"/>
          <w:lang w:eastAsia="ru-RU"/>
        </w:rPr>
        <w:t xml:space="preserve"> - привлечённые участковые врачи, чел.</w:t>
      </w:r>
    </w:p>
    <w:p w:rsidR="004575F2" w:rsidRDefault="004575F2" w:rsidP="004575F2">
      <w:pPr>
        <w:spacing w:after="150" w:line="240" w:lineRule="auto"/>
        <w:jc w:val="both"/>
        <w:rPr>
          <w:rFonts w:ascii="Arial" w:eastAsia="Times New Roman" w:hAnsi="Arial" w:cs="Arial"/>
          <w:sz w:val="24"/>
          <w:szCs w:val="24"/>
          <w:lang w:eastAsia="ru-RU"/>
        </w:rPr>
      </w:pPr>
      <w:proofErr w:type="spellStart"/>
      <w:r>
        <w:rPr>
          <w:rFonts w:ascii="Arial" w:eastAsia="Times New Roman" w:hAnsi="Arial" w:cs="Arial"/>
          <w:sz w:val="24"/>
          <w:szCs w:val="24"/>
          <w:lang w:eastAsia="ru-RU"/>
        </w:rPr>
        <w:t>Впл</w:t>
      </w:r>
      <w:proofErr w:type="spellEnd"/>
      <w:r>
        <w:rPr>
          <w:rFonts w:ascii="Arial" w:eastAsia="Times New Roman" w:hAnsi="Arial" w:cs="Arial"/>
          <w:sz w:val="24"/>
          <w:szCs w:val="24"/>
          <w:lang w:eastAsia="ru-RU"/>
        </w:rPr>
        <w:t xml:space="preserve"> - запланированное на 2020 год число врачей участковой службы (в соответствии с «дорожной картой»).</w:t>
      </w:r>
    </w:p>
    <w:p w:rsidR="004575F2" w:rsidRDefault="004575F2" w:rsidP="004575F2">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Вторая часть - максимальное значение 100%. Единица измерения — процент. Источник информации: отчёт администраций муниципальных образований и согласование с государственными учреждениями здравоохранения Московской области (информация предоставляется в регламентный срок, не предоставление информации оценивается нулевым значением)</w:t>
      </w:r>
      <w:proofErr w:type="gramStart"/>
      <w:r>
        <w:rPr>
          <w:rFonts w:ascii="Arial" w:eastAsia="Times New Roman" w:hAnsi="Arial" w:cs="Arial"/>
          <w:sz w:val="24"/>
          <w:szCs w:val="24"/>
          <w:lang w:eastAsia="ru-RU"/>
        </w:rPr>
        <w:t>.Р</w:t>
      </w:r>
      <w:proofErr w:type="gramEnd"/>
      <w:r>
        <w:rPr>
          <w:rFonts w:ascii="Arial" w:eastAsia="Times New Roman" w:hAnsi="Arial" w:cs="Arial"/>
          <w:sz w:val="24"/>
          <w:szCs w:val="24"/>
          <w:lang w:eastAsia="ru-RU"/>
        </w:rPr>
        <w:t xml:space="preserve">азъяснение по показателю: показатель определяется как отношение количества врачей участковых терапевтов, врачей участковых педиатров, обеспеченных жилыми помещениями за счёт средств бюджета муниципального образования или выделенными из муниципального жилого фонда (компенсация аренды жилой площади, социальной </w:t>
      </w:r>
      <w:proofErr w:type="spellStart"/>
      <w:r>
        <w:rPr>
          <w:rFonts w:ascii="Arial" w:eastAsia="Times New Roman" w:hAnsi="Arial" w:cs="Arial"/>
          <w:sz w:val="24"/>
          <w:szCs w:val="24"/>
          <w:lang w:eastAsia="ru-RU"/>
        </w:rPr>
        <w:t>найм</w:t>
      </w:r>
      <w:proofErr w:type="spellEnd"/>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 xml:space="preserve">жилого помещения, специализированный </w:t>
      </w:r>
      <w:proofErr w:type="spellStart"/>
      <w:r>
        <w:rPr>
          <w:rFonts w:ascii="Arial" w:eastAsia="Times New Roman" w:hAnsi="Arial" w:cs="Arial"/>
          <w:sz w:val="24"/>
          <w:szCs w:val="24"/>
          <w:lang w:eastAsia="ru-RU"/>
        </w:rPr>
        <w:t>найм</w:t>
      </w:r>
      <w:proofErr w:type="spellEnd"/>
      <w:r>
        <w:rPr>
          <w:rFonts w:ascii="Arial" w:eastAsia="Times New Roman" w:hAnsi="Arial" w:cs="Arial"/>
          <w:sz w:val="24"/>
          <w:szCs w:val="24"/>
          <w:lang w:eastAsia="ru-RU"/>
        </w:rPr>
        <w:t xml:space="preserve"> жилого помещения, коммерческий </w:t>
      </w:r>
      <w:proofErr w:type="spellStart"/>
      <w:r>
        <w:rPr>
          <w:rFonts w:ascii="Arial" w:eastAsia="Times New Roman" w:hAnsi="Arial" w:cs="Arial"/>
          <w:sz w:val="24"/>
          <w:szCs w:val="24"/>
          <w:lang w:eastAsia="ru-RU"/>
        </w:rPr>
        <w:t>найм</w:t>
      </w:r>
      <w:proofErr w:type="spellEnd"/>
      <w:r>
        <w:rPr>
          <w:rFonts w:ascii="Arial" w:eastAsia="Times New Roman" w:hAnsi="Arial" w:cs="Arial"/>
          <w:sz w:val="24"/>
          <w:szCs w:val="24"/>
          <w:lang w:eastAsia="ru-RU"/>
        </w:rPr>
        <w:t xml:space="preserve"> жилого помещения, к общей численности врачей участковых терапевтов, врачей участковых педиатров и врачей общей практики (семейные)), </w:t>
      </w:r>
      <w:r>
        <w:rPr>
          <w:rFonts w:ascii="Arial" w:eastAsia="Times New Roman" w:hAnsi="Arial" w:cs="Arial"/>
          <w:sz w:val="24"/>
          <w:szCs w:val="24"/>
          <w:lang w:eastAsia="ru-RU"/>
        </w:rPr>
        <w:lastRenderedPageBreak/>
        <w:t>нуждающихся в улучшении жилищных условий (состоящие на учете, а также привлечённые из других территорий, нуждающиеся в улучшении жилищных условий) в соответствии с Жилищным кодексом Российской Федерации, а также с законами Московской области, выраженное в процентах.</w:t>
      </w:r>
      <w:proofErr w:type="gramEnd"/>
    </w:p>
    <w:p w:rsidR="004575F2" w:rsidRDefault="004575F2" w:rsidP="004575F2">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Показатель считается с начала отчётного года нарастающим итогом. Врачи учитываются как обеспеченные и нуждающиеся однократно на протяжении отчётного периода, независимо от вида поддержки. При отсутствии нуждающихся врачей в обеспечении жилыми помещениями значение определяется как 100%.</w:t>
      </w:r>
    </w:p>
    <w:p w:rsidR="004575F2" w:rsidRDefault="004575F2" w:rsidP="004575F2">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Рассчитывается по формуле:</w:t>
      </w:r>
    </w:p>
    <w:tbl>
      <w:tblPr>
        <w:tblW w:w="3320" w:type="dxa"/>
        <w:jc w:val="center"/>
        <w:tblInd w:w="-193" w:type="dxa"/>
        <w:shd w:val="clear" w:color="auto" w:fill="EEEEFF"/>
        <w:tblCellMar>
          <w:left w:w="0" w:type="dxa"/>
          <w:right w:w="0" w:type="dxa"/>
        </w:tblCellMar>
        <w:tblLook w:val="04A0" w:firstRow="1" w:lastRow="0" w:firstColumn="1" w:lastColumn="0" w:noHBand="0" w:noVBand="1"/>
      </w:tblPr>
      <w:tblGrid>
        <w:gridCol w:w="778"/>
        <w:gridCol w:w="510"/>
        <w:gridCol w:w="865"/>
        <w:gridCol w:w="1167"/>
      </w:tblGrid>
      <w:tr w:rsidR="004575F2" w:rsidTr="004575F2">
        <w:trPr>
          <w:trHeight w:val="438"/>
          <w:jc w:val="center"/>
        </w:trPr>
        <w:tc>
          <w:tcPr>
            <w:tcW w:w="747" w:type="dxa"/>
            <w:vMerge w:val="restart"/>
            <w:shd w:val="clear" w:color="auto" w:fill="auto"/>
            <w:vAlign w:val="center"/>
            <w:hideMark/>
          </w:tcPr>
          <w:p w:rsidR="004575F2" w:rsidRDefault="004575F2">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Доу</w:t>
            </w:r>
          </w:p>
        </w:tc>
        <w:tc>
          <w:tcPr>
            <w:tcW w:w="489" w:type="dxa"/>
            <w:vMerge w:val="restart"/>
            <w:shd w:val="clear" w:color="auto" w:fill="auto"/>
            <w:vAlign w:val="center"/>
            <w:hideMark/>
          </w:tcPr>
          <w:p w:rsidR="004575F2" w:rsidRDefault="004575F2">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 </w:t>
            </w:r>
          </w:p>
        </w:tc>
        <w:tc>
          <w:tcPr>
            <w:tcW w:w="814" w:type="dxa"/>
            <w:shd w:val="clear" w:color="auto" w:fill="auto"/>
            <w:noWrap/>
            <w:vAlign w:val="center"/>
            <w:hideMark/>
          </w:tcPr>
          <w:p w:rsidR="004575F2" w:rsidRDefault="004575F2">
            <w:pPr>
              <w:spacing w:after="0" w:line="240" w:lineRule="auto"/>
              <w:jc w:val="center"/>
              <w:rPr>
                <w:rFonts w:ascii="Arial" w:eastAsia="Times New Roman" w:hAnsi="Arial" w:cs="Arial"/>
                <w:sz w:val="24"/>
                <w:szCs w:val="24"/>
                <w:lang w:eastAsia="ru-RU"/>
              </w:rPr>
            </w:pPr>
            <w:proofErr w:type="spellStart"/>
            <w:r>
              <w:rPr>
                <w:rFonts w:ascii="Arial" w:eastAsia="Times New Roman" w:hAnsi="Arial" w:cs="Arial"/>
                <w:sz w:val="24"/>
                <w:szCs w:val="24"/>
                <w:lang w:eastAsia="ru-RU"/>
              </w:rPr>
              <w:t>Доб</w:t>
            </w:r>
            <w:proofErr w:type="spellEnd"/>
          </w:p>
        </w:tc>
        <w:tc>
          <w:tcPr>
            <w:tcW w:w="1120" w:type="dxa"/>
            <w:vMerge w:val="restart"/>
            <w:shd w:val="clear" w:color="auto" w:fill="auto"/>
            <w:vAlign w:val="center"/>
            <w:hideMark/>
          </w:tcPr>
          <w:p w:rsidR="004575F2" w:rsidRDefault="004575F2">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100%</w:t>
            </w:r>
          </w:p>
        </w:tc>
      </w:tr>
      <w:tr w:rsidR="004575F2" w:rsidTr="004575F2">
        <w:trPr>
          <w:trHeight w:val="178"/>
          <w:jc w:val="center"/>
        </w:trPr>
        <w:tc>
          <w:tcPr>
            <w:tcW w:w="0" w:type="auto"/>
            <w:vMerge/>
            <w:shd w:val="clear" w:color="auto" w:fill="EEEEFF"/>
            <w:vAlign w:val="center"/>
            <w:hideMark/>
          </w:tcPr>
          <w:p w:rsidR="004575F2" w:rsidRDefault="004575F2">
            <w:pPr>
              <w:spacing w:after="0" w:line="240" w:lineRule="auto"/>
              <w:rPr>
                <w:rFonts w:ascii="Arial" w:eastAsia="Times New Roman" w:hAnsi="Arial" w:cs="Arial"/>
                <w:sz w:val="24"/>
                <w:szCs w:val="24"/>
                <w:lang w:eastAsia="ru-RU"/>
              </w:rPr>
            </w:pPr>
          </w:p>
        </w:tc>
        <w:tc>
          <w:tcPr>
            <w:tcW w:w="0" w:type="auto"/>
            <w:vMerge/>
            <w:shd w:val="clear" w:color="auto" w:fill="EEEEFF"/>
            <w:vAlign w:val="center"/>
            <w:hideMark/>
          </w:tcPr>
          <w:p w:rsidR="004575F2" w:rsidRDefault="004575F2">
            <w:pPr>
              <w:spacing w:after="0" w:line="240" w:lineRule="auto"/>
              <w:rPr>
                <w:rFonts w:ascii="Arial" w:eastAsia="Times New Roman" w:hAnsi="Arial" w:cs="Arial"/>
                <w:sz w:val="24"/>
                <w:szCs w:val="24"/>
                <w:lang w:eastAsia="ru-RU"/>
              </w:rPr>
            </w:pPr>
          </w:p>
        </w:tc>
        <w:tc>
          <w:tcPr>
            <w:tcW w:w="814" w:type="dxa"/>
            <w:shd w:val="clear" w:color="auto" w:fill="auto"/>
            <w:noWrap/>
            <w:tcMar>
              <w:top w:w="30" w:type="dxa"/>
              <w:left w:w="0" w:type="dxa"/>
              <w:bottom w:w="0" w:type="dxa"/>
              <w:right w:w="0" w:type="dxa"/>
            </w:tcMar>
            <w:vAlign w:val="center"/>
            <w:hideMark/>
          </w:tcPr>
          <w:p w:rsidR="004575F2" w:rsidRDefault="004575F2">
            <w:pPr>
              <w:spacing w:after="0" w:line="178" w:lineRule="atLeast"/>
              <w:jc w:val="center"/>
              <w:rPr>
                <w:rFonts w:ascii="Arial" w:eastAsia="Times New Roman" w:hAnsi="Arial" w:cs="Arial"/>
                <w:sz w:val="24"/>
                <w:szCs w:val="24"/>
                <w:lang w:eastAsia="ru-RU"/>
              </w:rPr>
            </w:pPr>
            <w:proofErr w:type="spellStart"/>
            <w:r>
              <w:rPr>
                <w:rFonts w:ascii="Arial" w:eastAsia="Times New Roman" w:hAnsi="Arial" w:cs="Arial"/>
                <w:sz w:val="24"/>
                <w:szCs w:val="24"/>
                <w:lang w:eastAsia="ru-RU"/>
              </w:rPr>
              <w:t>Дн</w:t>
            </w:r>
            <w:proofErr w:type="spellEnd"/>
          </w:p>
        </w:tc>
        <w:tc>
          <w:tcPr>
            <w:tcW w:w="0" w:type="auto"/>
            <w:vMerge/>
            <w:shd w:val="clear" w:color="auto" w:fill="EEEEFF"/>
            <w:vAlign w:val="center"/>
            <w:hideMark/>
          </w:tcPr>
          <w:p w:rsidR="004575F2" w:rsidRDefault="004575F2">
            <w:pPr>
              <w:spacing w:after="0" w:line="240" w:lineRule="auto"/>
              <w:rPr>
                <w:rFonts w:ascii="Arial" w:eastAsia="Times New Roman" w:hAnsi="Arial" w:cs="Arial"/>
                <w:sz w:val="24"/>
                <w:szCs w:val="24"/>
                <w:lang w:eastAsia="ru-RU"/>
              </w:rPr>
            </w:pPr>
          </w:p>
        </w:tc>
      </w:tr>
    </w:tbl>
    <w:p w:rsidR="004575F2" w:rsidRDefault="004575F2" w:rsidP="004575F2">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Где:</w:t>
      </w:r>
    </w:p>
    <w:p w:rsidR="004575F2" w:rsidRDefault="004575F2" w:rsidP="004575F2">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Доу - доля врачей участковых и врачей общей практики государственных учреждений здравоохранения обеспеченных жилыми помещениями, процент</w:t>
      </w:r>
    </w:p>
    <w:p w:rsidR="004575F2" w:rsidRDefault="004575F2" w:rsidP="004575F2">
      <w:pPr>
        <w:spacing w:after="150" w:line="240" w:lineRule="auto"/>
        <w:jc w:val="both"/>
        <w:rPr>
          <w:rFonts w:ascii="Arial" w:eastAsia="Times New Roman" w:hAnsi="Arial" w:cs="Arial"/>
          <w:sz w:val="24"/>
          <w:szCs w:val="24"/>
          <w:lang w:eastAsia="ru-RU"/>
        </w:rPr>
      </w:pPr>
      <w:proofErr w:type="spellStart"/>
      <w:r>
        <w:rPr>
          <w:rFonts w:ascii="Arial" w:eastAsia="Times New Roman" w:hAnsi="Arial" w:cs="Arial"/>
          <w:sz w:val="24"/>
          <w:szCs w:val="24"/>
          <w:lang w:eastAsia="ru-RU"/>
        </w:rPr>
        <w:t>Доб</w:t>
      </w:r>
      <w:proofErr w:type="spellEnd"/>
      <w:r>
        <w:rPr>
          <w:rFonts w:ascii="Arial" w:eastAsia="Times New Roman" w:hAnsi="Arial" w:cs="Arial"/>
          <w:sz w:val="24"/>
          <w:szCs w:val="24"/>
          <w:lang w:eastAsia="ru-RU"/>
        </w:rPr>
        <w:t xml:space="preserve"> - количество врачей участковых и врачей общей практики, обеспеченных жилыми помещениями (компенсация аренды жилой площади, социальной </w:t>
      </w:r>
      <w:proofErr w:type="spellStart"/>
      <w:r>
        <w:rPr>
          <w:rFonts w:ascii="Arial" w:eastAsia="Times New Roman" w:hAnsi="Arial" w:cs="Arial"/>
          <w:sz w:val="24"/>
          <w:szCs w:val="24"/>
          <w:lang w:eastAsia="ru-RU"/>
        </w:rPr>
        <w:t>найм</w:t>
      </w:r>
      <w:proofErr w:type="spellEnd"/>
      <w:r>
        <w:rPr>
          <w:rFonts w:ascii="Arial" w:eastAsia="Times New Roman" w:hAnsi="Arial" w:cs="Arial"/>
          <w:sz w:val="24"/>
          <w:szCs w:val="24"/>
          <w:lang w:eastAsia="ru-RU"/>
        </w:rPr>
        <w:t xml:space="preserve"> жилого помещения, специализированный </w:t>
      </w:r>
      <w:proofErr w:type="spellStart"/>
      <w:r>
        <w:rPr>
          <w:rFonts w:ascii="Arial" w:eastAsia="Times New Roman" w:hAnsi="Arial" w:cs="Arial"/>
          <w:sz w:val="24"/>
          <w:szCs w:val="24"/>
          <w:lang w:eastAsia="ru-RU"/>
        </w:rPr>
        <w:t>найм</w:t>
      </w:r>
      <w:proofErr w:type="spellEnd"/>
      <w:r>
        <w:rPr>
          <w:rFonts w:ascii="Arial" w:eastAsia="Times New Roman" w:hAnsi="Arial" w:cs="Arial"/>
          <w:sz w:val="24"/>
          <w:szCs w:val="24"/>
          <w:lang w:eastAsia="ru-RU"/>
        </w:rPr>
        <w:t xml:space="preserve"> жилого помещения, коммерческий </w:t>
      </w:r>
      <w:proofErr w:type="spellStart"/>
      <w:r>
        <w:rPr>
          <w:rFonts w:ascii="Arial" w:eastAsia="Times New Roman" w:hAnsi="Arial" w:cs="Arial"/>
          <w:sz w:val="24"/>
          <w:szCs w:val="24"/>
          <w:lang w:eastAsia="ru-RU"/>
        </w:rPr>
        <w:t>найм</w:t>
      </w:r>
      <w:proofErr w:type="spellEnd"/>
      <w:r>
        <w:rPr>
          <w:rFonts w:ascii="Arial" w:eastAsia="Times New Roman" w:hAnsi="Arial" w:cs="Arial"/>
          <w:sz w:val="24"/>
          <w:szCs w:val="24"/>
          <w:lang w:eastAsia="ru-RU"/>
        </w:rPr>
        <w:t xml:space="preserve"> жилого помещения), чел.</w:t>
      </w:r>
    </w:p>
    <w:p w:rsidR="004575F2" w:rsidRDefault="004575F2" w:rsidP="004575F2">
      <w:pPr>
        <w:spacing w:after="150" w:line="240" w:lineRule="auto"/>
        <w:jc w:val="both"/>
        <w:rPr>
          <w:rFonts w:ascii="Arial" w:eastAsia="Times New Roman" w:hAnsi="Arial" w:cs="Arial"/>
          <w:sz w:val="24"/>
          <w:szCs w:val="24"/>
          <w:lang w:eastAsia="ru-RU"/>
        </w:rPr>
      </w:pPr>
      <w:proofErr w:type="spellStart"/>
      <w:r>
        <w:rPr>
          <w:rFonts w:ascii="Arial" w:eastAsia="Times New Roman" w:hAnsi="Arial" w:cs="Arial"/>
          <w:sz w:val="24"/>
          <w:szCs w:val="24"/>
          <w:lang w:eastAsia="ru-RU"/>
        </w:rPr>
        <w:t>Дн</w:t>
      </w:r>
      <w:proofErr w:type="spellEnd"/>
      <w:r>
        <w:rPr>
          <w:rFonts w:ascii="Arial" w:eastAsia="Times New Roman" w:hAnsi="Arial" w:cs="Arial"/>
          <w:sz w:val="24"/>
          <w:szCs w:val="24"/>
          <w:lang w:eastAsia="ru-RU"/>
        </w:rPr>
        <w:t xml:space="preserve"> - количество врачей участковых и врачей общей практики, нуждающихся в улучшении жилищных условий (состоящие на учете, а также привлечённые из других территорий, нуждающиеся в улучшении жилищных условий), чел. При отсутствии нуждающихся врачей в обеспечении жилыми помещениями значение показателя определяется как 100%.</w:t>
      </w:r>
    </w:p>
    <w:p w:rsidR="004575F2" w:rsidRDefault="004575F2" w:rsidP="004575F2">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Единица измерения показателя -%</w:t>
      </w:r>
      <w:proofErr w:type="gramStart"/>
      <w:r>
        <w:rPr>
          <w:rFonts w:ascii="Arial" w:eastAsia="Times New Roman" w:hAnsi="Arial" w:cs="Arial"/>
          <w:sz w:val="24"/>
          <w:szCs w:val="24"/>
          <w:lang w:eastAsia="ru-RU"/>
        </w:rPr>
        <w:t xml:space="preserve"> .</w:t>
      </w:r>
      <w:proofErr w:type="gramEnd"/>
      <w:r>
        <w:rPr>
          <w:rFonts w:ascii="Arial" w:eastAsia="Times New Roman" w:hAnsi="Arial" w:cs="Arial"/>
          <w:sz w:val="24"/>
          <w:szCs w:val="24"/>
          <w:lang w:eastAsia="ru-RU"/>
        </w:rPr>
        <w:t xml:space="preserve"> Источник информации: ежемесячный отчёт по выполнению Дорожной карты по привлечению  участковых врачей , врачей педиатров и узких специалистов.</w:t>
      </w:r>
    </w:p>
    <w:p w:rsidR="004575F2" w:rsidRDefault="004575F2" w:rsidP="004575F2">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3. «Доля работников предприятий, прошедших диспансеризацию (за исключением предприятий, работающих за счет средств бюджета Московской области)»</w:t>
      </w:r>
    </w:p>
    <w:p w:rsidR="004575F2" w:rsidRDefault="004575F2" w:rsidP="004575F2">
      <w:pPr>
        <w:spacing w:after="150" w:line="240" w:lineRule="auto"/>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число работников предприятий, прошедших профилактические медицинские осмотры и диспансеризацию, посредством мобильных комплексов + число работников предприятий, прошедших профилактические медицинские осмотры и диспансеризацию посредством других форм проведения профилактических осмотров и диспансеризации) / Число граждан (работников), застрахованных в Московской области, работающих на предприятиях городского округа) х 100.</w:t>
      </w:r>
      <w:proofErr w:type="gramEnd"/>
    </w:p>
    <w:p w:rsidR="004575F2" w:rsidRDefault="004575F2" w:rsidP="004575F2">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Информация от медицинских организаций о численности работников предприятий городского округа (за исключением предприятий, работающих за счет средств бюджета Московской области»), прошедших диспансеризацию и профилактические осмотры в отчетном периоде, информация от глав городских образований о численности граждан (работников), работающих на предприятиях городского округа.</w:t>
      </w:r>
    </w:p>
    <w:p w:rsidR="004575F2" w:rsidRDefault="004575F2" w:rsidP="004575F2">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Период представления отчетности – ежеквартально.</w:t>
      </w:r>
    </w:p>
    <w:p w:rsidR="004575F2" w:rsidRDefault="004575F2" w:rsidP="004575F2">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Единица измерения - процент.</w:t>
      </w:r>
    </w:p>
    <w:p w:rsidR="004575F2" w:rsidRDefault="004575F2" w:rsidP="004575F2">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4. Показатель «Количество населения, прикрепленного к медицинским организациям на территории городского округа».</w:t>
      </w:r>
    </w:p>
    <w:p w:rsidR="004575F2" w:rsidRDefault="004575F2" w:rsidP="004575F2">
      <w:pPr>
        <w:spacing w:after="150" w:line="240" w:lineRule="auto"/>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Рассчитывается, как число лиц трудоспособного возраста, застрахованных в Московской области, прикрепленных к медицинской организации городского округа / число лиц трудоспособного возраста, проживающих на территории городского округа, застрахованного в Московской области) х 100</w:t>
      </w:r>
      <w:proofErr w:type="gramEnd"/>
    </w:p>
    <w:p w:rsidR="004575F2" w:rsidRDefault="004575F2" w:rsidP="004575F2">
      <w:pPr>
        <w:spacing w:after="150" w:line="240" w:lineRule="auto"/>
        <w:rPr>
          <w:rFonts w:ascii="Arial" w:eastAsia="Times New Roman" w:hAnsi="Arial" w:cs="Arial"/>
          <w:sz w:val="24"/>
          <w:szCs w:val="24"/>
          <w:lang w:eastAsia="ru-RU"/>
        </w:rPr>
      </w:pPr>
      <w:r>
        <w:rPr>
          <w:rFonts w:ascii="Arial" w:eastAsia="Times New Roman" w:hAnsi="Arial" w:cs="Arial"/>
          <w:sz w:val="24"/>
          <w:szCs w:val="24"/>
          <w:lang w:eastAsia="ru-RU"/>
        </w:rPr>
        <w:t> Источник информации</w:t>
      </w:r>
      <w:proofErr w:type="gramStart"/>
      <w:r>
        <w:rPr>
          <w:rFonts w:ascii="Arial" w:eastAsia="Times New Roman" w:hAnsi="Arial" w:cs="Arial"/>
          <w:sz w:val="24"/>
          <w:szCs w:val="24"/>
          <w:lang w:eastAsia="ru-RU"/>
        </w:rPr>
        <w:t xml:space="preserve"> ,</w:t>
      </w:r>
      <w:proofErr w:type="gramEnd"/>
      <w:r>
        <w:rPr>
          <w:rFonts w:ascii="Arial" w:eastAsia="Times New Roman" w:hAnsi="Arial" w:cs="Arial"/>
          <w:sz w:val="24"/>
          <w:szCs w:val="24"/>
          <w:lang w:eastAsia="ru-RU"/>
        </w:rPr>
        <w:t xml:space="preserve"> Данные Территориального органа федеральной службы государственной статистики Московской области, данные Территориального фонда </w:t>
      </w:r>
      <w:r>
        <w:rPr>
          <w:rFonts w:ascii="Arial" w:eastAsia="Times New Roman" w:hAnsi="Arial" w:cs="Arial"/>
          <w:sz w:val="24"/>
          <w:szCs w:val="24"/>
          <w:lang w:eastAsia="ru-RU"/>
        </w:rPr>
        <w:lastRenderedPageBreak/>
        <w:t>обязательного медицинского страхования Московской области о количестве застрахованных в Московской области граждан трудоспособного возраста, прикрепленных к медицинским организациям в разрезе городских округов.</w:t>
      </w:r>
    </w:p>
    <w:p w:rsidR="004575F2" w:rsidRDefault="004575F2" w:rsidP="004575F2">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Период представления отчетности – ежеквартально.</w:t>
      </w:r>
    </w:p>
    <w:p w:rsidR="004575F2" w:rsidRDefault="004575F2" w:rsidP="004575F2">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Единица измерения - процент.</w:t>
      </w:r>
    </w:p>
    <w:p w:rsidR="004575F2" w:rsidRDefault="004575F2" w:rsidP="004575F2">
      <w:pPr>
        <w:spacing w:after="150" w:line="240" w:lineRule="auto"/>
        <w:rPr>
          <w:rFonts w:ascii="Arial" w:eastAsia="Times New Roman" w:hAnsi="Arial" w:cs="Arial"/>
          <w:sz w:val="24"/>
          <w:szCs w:val="24"/>
          <w:lang w:eastAsia="ru-RU"/>
        </w:rPr>
      </w:pPr>
    </w:p>
    <w:p w:rsidR="004575F2" w:rsidRDefault="004575F2" w:rsidP="004575F2">
      <w:pPr>
        <w:spacing w:after="150" w:line="240" w:lineRule="auto"/>
        <w:rPr>
          <w:rFonts w:ascii="Arial" w:eastAsia="Times New Roman" w:hAnsi="Arial" w:cs="Arial"/>
          <w:sz w:val="24"/>
          <w:szCs w:val="24"/>
          <w:lang w:eastAsia="ru-RU"/>
        </w:rPr>
      </w:pPr>
      <w:r>
        <w:rPr>
          <w:rFonts w:ascii="Arial" w:eastAsia="Times New Roman" w:hAnsi="Arial" w:cs="Arial"/>
          <w:sz w:val="24"/>
          <w:szCs w:val="24"/>
          <w:lang w:eastAsia="ru-RU"/>
        </w:rPr>
        <w:t>5.  Показатель Доля медицинских работников  (врачей первичного звена и узкого профиля) обеспеченных жильем, из числа привлеченных и нуждающихся в жилье», к концу 2020 года</w:t>
      </w:r>
    </w:p>
    <w:p w:rsidR="004575F2" w:rsidRDefault="004575F2" w:rsidP="004575F2">
      <w:pPr>
        <w:spacing w:after="150" w:line="240" w:lineRule="auto"/>
        <w:rPr>
          <w:rFonts w:ascii="Arial" w:eastAsia="Times New Roman" w:hAnsi="Arial" w:cs="Arial"/>
          <w:sz w:val="24"/>
          <w:szCs w:val="24"/>
          <w:lang w:eastAsia="ru-RU"/>
        </w:rPr>
      </w:pPr>
      <w:proofErr w:type="gramStart"/>
      <w:r>
        <w:rPr>
          <w:rFonts w:ascii="Arial" w:eastAsia="Times New Roman" w:hAnsi="Arial" w:cs="Arial"/>
          <w:sz w:val="24"/>
          <w:szCs w:val="24"/>
          <w:lang w:eastAsia="ru-RU"/>
        </w:rPr>
        <w:t xml:space="preserve">Отношение количества врачей, обеспеченных жилыми помещениями (компенсация аренды жилой площади, социальной </w:t>
      </w:r>
      <w:proofErr w:type="spellStart"/>
      <w:r>
        <w:rPr>
          <w:rFonts w:ascii="Arial" w:eastAsia="Times New Roman" w:hAnsi="Arial" w:cs="Arial"/>
          <w:sz w:val="24"/>
          <w:szCs w:val="24"/>
          <w:lang w:eastAsia="ru-RU"/>
        </w:rPr>
        <w:t>найм</w:t>
      </w:r>
      <w:proofErr w:type="spellEnd"/>
      <w:r>
        <w:rPr>
          <w:rFonts w:ascii="Arial" w:eastAsia="Times New Roman" w:hAnsi="Arial" w:cs="Arial"/>
          <w:sz w:val="24"/>
          <w:szCs w:val="24"/>
          <w:lang w:eastAsia="ru-RU"/>
        </w:rPr>
        <w:t xml:space="preserve"> жилого помещения, специализированный </w:t>
      </w:r>
      <w:proofErr w:type="spellStart"/>
      <w:r>
        <w:rPr>
          <w:rFonts w:ascii="Arial" w:eastAsia="Times New Roman" w:hAnsi="Arial" w:cs="Arial"/>
          <w:sz w:val="24"/>
          <w:szCs w:val="24"/>
          <w:lang w:eastAsia="ru-RU"/>
        </w:rPr>
        <w:t>найм</w:t>
      </w:r>
      <w:proofErr w:type="spellEnd"/>
      <w:r>
        <w:rPr>
          <w:rFonts w:ascii="Arial" w:eastAsia="Times New Roman" w:hAnsi="Arial" w:cs="Arial"/>
          <w:sz w:val="24"/>
          <w:szCs w:val="24"/>
          <w:lang w:eastAsia="ru-RU"/>
        </w:rPr>
        <w:t xml:space="preserve"> жилого помещения, коммерческий </w:t>
      </w:r>
      <w:proofErr w:type="spellStart"/>
      <w:r>
        <w:rPr>
          <w:rFonts w:ascii="Arial" w:eastAsia="Times New Roman" w:hAnsi="Arial" w:cs="Arial"/>
          <w:sz w:val="24"/>
          <w:szCs w:val="24"/>
          <w:lang w:eastAsia="ru-RU"/>
        </w:rPr>
        <w:t>найм</w:t>
      </w:r>
      <w:proofErr w:type="spellEnd"/>
      <w:r>
        <w:rPr>
          <w:rFonts w:ascii="Arial" w:eastAsia="Times New Roman" w:hAnsi="Arial" w:cs="Arial"/>
          <w:sz w:val="24"/>
          <w:szCs w:val="24"/>
          <w:lang w:eastAsia="ru-RU"/>
        </w:rPr>
        <w:t xml:space="preserve"> жилого помещения), человек) к количеству врачей, нуждающихся в улучшении жилищных условий (состоящих на учете, а также привлечённых и не обеспеченных жилыми помещениями в соответствующем населенном пункте, нуждающихся в улучшении жилищных условий), человек х 100</w:t>
      </w:r>
      <w:proofErr w:type="gramEnd"/>
    </w:p>
    <w:p w:rsidR="004575F2" w:rsidRDefault="004575F2" w:rsidP="004575F2">
      <w:pPr>
        <w:spacing w:after="150" w:line="240" w:lineRule="auto"/>
        <w:rPr>
          <w:rFonts w:ascii="Arial" w:eastAsia="Times New Roman" w:hAnsi="Arial" w:cs="Arial"/>
          <w:sz w:val="24"/>
          <w:szCs w:val="24"/>
          <w:lang w:eastAsia="ru-RU"/>
        </w:rPr>
      </w:pPr>
      <w:r>
        <w:rPr>
          <w:rFonts w:ascii="Arial" w:eastAsia="Times New Roman" w:hAnsi="Arial" w:cs="Arial"/>
          <w:sz w:val="24"/>
          <w:szCs w:val="24"/>
          <w:lang w:eastAsia="ru-RU"/>
        </w:rPr>
        <w:t>Источник информации:  Отчёт администрации городского округа Московской области, согласованный с государственными учреждениями здравоохранения Московской области (информация предоставляется в регламентный срок, непредставление информации оценивается нулевым значением).</w:t>
      </w:r>
    </w:p>
    <w:p w:rsidR="004575F2" w:rsidRDefault="004575F2" w:rsidP="004575F2">
      <w:pPr>
        <w:spacing w:after="150" w:line="240" w:lineRule="auto"/>
        <w:rPr>
          <w:rFonts w:ascii="Arial" w:eastAsia="Times New Roman" w:hAnsi="Arial" w:cs="Arial"/>
          <w:sz w:val="24"/>
          <w:szCs w:val="24"/>
          <w:lang w:eastAsia="ru-RU"/>
        </w:rPr>
      </w:pPr>
      <w:r>
        <w:rPr>
          <w:rFonts w:ascii="Arial" w:eastAsia="Times New Roman" w:hAnsi="Arial" w:cs="Arial"/>
          <w:sz w:val="24"/>
          <w:szCs w:val="24"/>
          <w:lang w:eastAsia="ru-RU"/>
        </w:rPr>
        <w:t>Период представления отчетности – ежеквартально.</w:t>
      </w:r>
    </w:p>
    <w:p w:rsidR="004575F2" w:rsidRDefault="004575F2" w:rsidP="004575F2">
      <w:pPr>
        <w:spacing w:after="150" w:line="240" w:lineRule="auto"/>
        <w:rPr>
          <w:rFonts w:ascii="Arial" w:eastAsia="Times New Roman" w:hAnsi="Arial" w:cs="Arial"/>
          <w:sz w:val="24"/>
          <w:szCs w:val="24"/>
          <w:lang w:eastAsia="ru-RU"/>
        </w:rPr>
      </w:pPr>
      <w:r>
        <w:rPr>
          <w:rFonts w:ascii="Arial" w:eastAsia="Times New Roman" w:hAnsi="Arial" w:cs="Arial"/>
          <w:sz w:val="24"/>
          <w:szCs w:val="24"/>
          <w:lang w:eastAsia="ru-RU"/>
        </w:rPr>
        <w:t>Единица измерения - процент.</w:t>
      </w:r>
    </w:p>
    <w:p w:rsidR="004575F2" w:rsidRDefault="004575F2" w:rsidP="004575F2">
      <w:pPr>
        <w:shd w:val="clear" w:color="auto" w:fill="FFFFFF"/>
        <w:tabs>
          <w:tab w:val="left" w:pos="1576"/>
          <w:tab w:val="left" w:pos="1870"/>
          <w:tab w:val="center" w:pos="2750"/>
        </w:tabs>
        <w:spacing w:before="240" w:after="240" w:line="240" w:lineRule="auto"/>
        <w:ind w:firstLine="709"/>
        <w:jc w:val="center"/>
        <w:rPr>
          <w:rFonts w:ascii="Arial" w:hAnsi="Arial" w:cs="Arial"/>
          <w:b/>
          <w:sz w:val="24"/>
          <w:szCs w:val="24"/>
        </w:rPr>
      </w:pPr>
      <w:r>
        <w:rPr>
          <w:rFonts w:ascii="Arial" w:hAnsi="Arial" w:cs="Arial"/>
          <w:b/>
          <w:sz w:val="24"/>
          <w:szCs w:val="24"/>
        </w:rPr>
        <w:t>7. Порядок взаимодействия ответственного за выполнение мероприятий с заказчиком программы</w:t>
      </w:r>
    </w:p>
    <w:p w:rsidR="004575F2" w:rsidRDefault="004575F2" w:rsidP="004575F2">
      <w:pPr>
        <w:autoSpaceDE w:val="0"/>
        <w:autoSpaceDN w:val="0"/>
        <w:adjustRightInd w:val="0"/>
        <w:spacing w:after="0" w:line="240" w:lineRule="auto"/>
        <w:ind w:firstLine="709"/>
        <w:jc w:val="both"/>
        <w:outlineLvl w:val="1"/>
        <w:rPr>
          <w:rFonts w:ascii="Arial" w:eastAsiaTheme="minorHAnsi" w:hAnsi="Arial" w:cs="Arial"/>
          <w:sz w:val="24"/>
          <w:szCs w:val="24"/>
        </w:rPr>
      </w:pPr>
      <w:r>
        <w:rPr>
          <w:rFonts w:ascii="Arial" w:eastAsiaTheme="minorHAnsi" w:hAnsi="Arial" w:cs="Arial"/>
          <w:sz w:val="24"/>
          <w:szCs w:val="24"/>
        </w:rPr>
        <w:t>Ответственный за выполнение мероприятий муниципальной программы формирует прогноз расходов на реализацию мероприятий и направляет его заказчику муниципальной программы. Учувствует в обсуждении вопросов, связанных с реализацией  и финансированием подпрограмм в части соответствующих мероприятий. Готовит и предоставляет заказчику муниципальной программы отчёт о реализации мероприятий.</w:t>
      </w:r>
    </w:p>
    <w:p w:rsidR="004575F2" w:rsidRDefault="004575F2" w:rsidP="004575F2">
      <w:pPr>
        <w:shd w:val="clear" w:color="auto" w:fill="FFFFFF"/>
        <w:tabs>
          <w:tab w:val="left" w:pos="1576"/>
          <w:tab w:val="left" w:pos="1870"/>
          <w:tab w:val="center" w:pos="2750"/>
        </w:tabs>
        <w:spacing w:before="240" w:after="240" w:line="240" w:lineRule="auto"/>
        <w:ind w:firstLine="709"/>
        <w:jc w:val="center"/>
        <w:rPr>
          <w:rFonts w:ascii="Arial" w:hAnsi="Arial" w:cs="Arial"/>
          <w:b/>
          <w:sz w:val="24"/>
          <w:szCs w:val="24"/>
        </w:rPr>
      </w:pPr>
      <w:r>
        <w:rPr>
          <w:rFonts w:ascii="Arial" w:hAnsi="Arial" w:cs="Arial"/>
          <w:b/>
          <w:sz w:val="24"/>
          <w:szCs w:val="24"/>
        </w:rPr>
        <w:t>8. Состав форма и сроки предоставления отчётности о ходе реализации мероприятий муниципальной программ.</w:t>
      </w:r>
    </w:p>
    <w:p w:rsidR="004575F2" w:rsidRDefault="004575F2" w:rsidP="004575F2">
      <w:pPr>
        <w:autoSpaceDE w:val="0"/>
        <w:autoSpaceDN w:val="0"/>
        <w:adjustRightInd w:val="0"/>
        <w:spacing w:after="0" w:line="240" w:lineRule="auto"/>
        <w:ind w:firstLine="709"/>
        <w:jc w:val="both"/>
        <w:outlineLvl w:val="1"/>
        <w:rPr>
          <w:rFonts w:ascii="Arial" w:eastAsiaTheme="minorHAnsi" w:hAnsi="Arial" w:cs="Arial"/>
          <w:sz w:val="24"/>
          <w:szCs w:val="24"/>
        </w:rPr>
      </w:pPr>
      <w:proofErr w:type="gramStart"/>
      <w:r>
        <w:rPr>
          <w:rFonts w:ascii="Arial" w:eastAsiaTheme="minorHAnsi" w:hAnsi="Arial" w:cs="Arial"/>
          <w:sz w:val="24"/>
          <w:szCs w:val="24"/>
        </w:rPr>
        <w:t>Контроль за</w:t>
      </w:r>
      <w:proofErr w:type="gramEnd"/>
      <w:r>
        <w:rPr>
          <w:rFonts w:ascii="Arial" w:eastAsiaTheme="minorHAnsi" w:hAnsi="Arial" w:cs="Arial"/>
          <w:sz w:val="24"/>
          <w:szCs w:val="24"/>
        </w:rPr>
        <w:t xml:space="preserve"> реализацией муниципальной программы осуществляется Первым заместителем Главы администрации.</w:t>
      </w:r>
    </w:p>
    <w:p w:rsidR="004575F2" w:rsidRDefault="004575F2" w:rsidP="004575F2">
      <w:pPr>
        <w:autoSpaceDE w:val="0"/>
        <w:autoSpaceDN w:val="0"/>
        <w:adjustRightInd w:val="0"/>
        <w:spacing w:after="0" w:line="240" w:lineRule="auto"/>
        <w:ind w:firstLine="709"/>
        <w:jc w:val="both"/>
        <w:outlineLvl w:val="1"/>
        <w:rPr>
          <w:rFonts w:ascii="Arial" w:eastAsiaTheme="minorHAnsi" w:hAnsi="Arial" w:cs="Arial"/>
          <w:sz w:val="24"/>
          <w:szCs w:val="24"/>
        </w:rPr>
      </w:pPr>
      <w:r>
        <w:rPr>
          <w:rFonts w:ascii="Arial" w:eastAsiaTheme="minorHAnsi" w:hAnsi="Arial" w:cs="Arial"/>
          <w:sz w:val="24"/>
          <w:szCs w:val="24"/>
        </w:rPr>
        <w:t xml:space="preserve">С целью </w:t>
      </w:r>
      <w:proofErr w:type="gramStart"/>
      <w:r>
        <w:rPr>
          <w:rFonts w:ascii="Arial" w:eastAsiaTheme="minorHAnsi" w:hAnsi="Arial" w:cs="Arial"/>
          <w:sz w:val="24"/>
          <w:szCs w:val="24"/>
        </w:rPr>
        <w:t>контроля за</w:t>
      </w:r>
      <w:proofErr w:type="gramEnd"/>
      <w:r>
        <w:rPr>
          <w:rFonts w:ascii="Arial" w:eastAsiaTheme="minorHAnsi" w:hAnsi="Arial" w:cs="Arial"/>
          <w:sz w:val="24"/>
          <w:szCs w:val="24"/>
        </w:rPr>
        <w:t xml:space="preserve"> реализацией муниципальной программы муниципальный заказчик программы формирует и направляет в управление экономики на бумажном носителе:</w:t>
      </w:r>
    </w:p>
    <w:p w:rsidR="004575F2" w:rsidRDefault="004575F2" w:rsidP="004575F2">
      <w:pPr>
        <w:autoSpaceDE w:val="0"/>
        <w:autoSpaceDN w:val="0"/>
        <w:adjustRightInd w:val="0"/>
        <w:spacing w:after="0" w:line="240" w:lineRule="auto"/>
        <w:ind w:firstLine="709"/>
        <w:jc w:val="both"/>
        <w:outlineLvl w:val="1"/>
        <w:rPr>
          <w:rFonts w:ascii="Arial" w:eastAsiaTheme="minorHAnsi" w:hAnsi="Arial" w:cs="Arial"/>
          <w:sz w:val="24"/>
          <w:szCs w:val="24"/>
        </w:rPr>
      </w:pPr>
      <w:r>
        <w:rPr>
          <w:rFonts w:ascii="Arial" w:eastAsiaTheme="minorHAnsi" w:hAnsi="Arial" w:cs="Arial"/>
          <w:sz w:val="24"/>
          <w:szCs w:val="24"/>
        </w:rPr>
        <w:t>-Ежеквартально до 15 числа месяца, следующего за отчетным кварталом:</w:t>
      </w:r>
    </w:p>
    <w:p w:rsidR="004575F2" w:rsidRDefault="004575F2" w:rsidP="004575F2">
      <w:pPr>
        <w:autoSpaceDE w:val="0"/>
        <w:autoSpaceDN w:val="0"/>
        <w:adjustRightInd w:val="0"/>
        <w:spacing w:after="0" w:line="240" w:lineRule="auto"/>
        <w:ind w:firstLine="709"/>
        <w:jc w:val="both"/>
        <w:outlineLvl w:val="1"/>
        <w:rPr>
          <w:rFonts w:ascii="Arial" w:eastAsiaTheme="minorHAnsi" w:hAnsi="Arial" w:cs="Arial"/>
          <w:sz w:val="24"/>
          <w:szCs w:val="24"/>
        </w:rPr>
      </w:pPr>
      <w:r>
        <w:rPr>
          <w:rFonts w:ascii="Arial" w:eastAsiaTheme="minorHAnsi" w:hAnsi="Arial" w:cs="Arial"/>
          <w:sz w:val="24"/>
          <w:szCs w:val="24"/>
        </w:rPr>
        <w:t>- оперативный отчет о реализации мероприятий, по форме согласно приложению № 6 к настоящему Порядку;</w:t>
      </w:r>
    </w:p>
    <w:p w:rsidR="004575F2" w:rsidRDefault="004575F2" w:rsidP="004575F2">
      <w:pPr>
        <w:autoSpaceDE w:val="0"/>
        <w:autoSpaceDN w:val="0"/>
        <w:adjustRightInd w:val="0"/>
        <w:spacing w:after="0" w:line="240" w:lineRule="auto"/>
        <w:ind w:firstLine="709"/>
        <w:jc w:val="both"/>
        <w:outlineLvl w:val="1"/>
        <w:rPr>
          <w:rFonts w:ascii="Arial" w:eastAsiaTheme="minorHAnsi" w:hAnsi="Arial" w:cs="Arial"/>
          <w:sz w:val="24"/>
          <w:szCs w:val="24"/>
        </w:rPr>
      </w:pPr>
      <w:r>
        <w:rPr>
          <w:rFonts w:ascii="Arial" w:eastAsiaTheme="minorHAnsi" w:hAnsi="Arial" w:cs="Arial"/>
          <w:sz w:val="24"/>
          <w:szCs w:val="24"/>
        </w:rPr>
        <w:t>- аналитическую записку, в которой указываются:</w:t>
      </w:r>
    </w:p>
    <w:p w:rsidR="004575F2" w:rsidRDefault="004575F2" w:rsidP="004575F2">
      <w:pPr>
        <w:autoSpaceDE w:val="0"/>
        <w:autoSpaceDN w:val="0"/>
        <w:adjustRightInd w:val="0"/>
        <w:spacing w:after="0" w:line="240" w:lineRule="auto"/>
        <w:ind w:firstLine="709"/>
        <w:jc w:val="both"/>
        <w:outlineLvl w:val="1"/>
        <w:rPr>
          <w:rFonts w:ascii="Arial" w:eastAsiaTheme="minorHAnsi" w:hAnsi="Arial" w:cs="Arial"/>
          <w:sz w:val="24"/>
          <w:szCs w:val="24"/>
        </w:rPr>
      </w:pPr>
      <w:r>
        <w:rPr>
          <w:rFonts w:ascii="Arial" w:eastAsiaTheme="minorHAnsi" w:hAnsi="Arial" w:cs="Arial"/>
          <w:sz w:val="24"/>
          <w:szCs w:val="24"/>
        </w:rPr>
        <w:t>степень достижения планируемых результатов реализации муниципальной программы и намеченной цели муниципальной программы, общий объем фактически произведенных расходов, в том числе по источникам финансирования.</w:t>
      </w:r>
    </w:p>
    <w:p w:rsidR="004575F2" w:rsidRDefault="004575F2" w:rsidP="004575F2">
      <w:pPr>
        <w:autoSpaceDE w:val="0"/>
        <w:autoSpaceDN w:val="0"/>
        <w:adjustRightInd w:val="0"/>
        <w:spacing w:after="0" w:line="240" w:lineRule="auto"/>
        <w:ind w:firstLine="709"/>
        <w:outlineLvl w:val="1"/>
        <w:rPr>
          <w:rFonts w:ascii="Arial" w:eastAsiaTheme="minorHAnsi" w:hAnsi="Arial" w:cs="Arial"/>
          <w:sz w:val="24"/>
          <w:szCs w:val="24"/>
        </w:rPr>
      </w:pPr>
      <w:r>
        <w:rPr>
          <w:rFonts w:ascii="Arial" w:eastAsiaTheme="minorHAnsi" w:hAnsi="Arial" w:cs="Arial"/>
          <w:sz w:val="24"/>
          <w:szCs w:val="24"/>
        </w:rPr>
        <w:t xml:space="preserve">Ежегодно в срок до 1 марта года, следующего за </w:t>
      </w:r>
      <w:proofErr w:type="gramStart"/>
      <w:r>
        <w:rPr>
          <w:rFonts w:ascii="Arial" w:eastAsiaTheme="minorHAnsi" w:hAnsi="Arial" w:cs="Arial"/>
          <w:sz w:val="24"/>
          <w:szCs w:val="24"/>
        </w:rPr>
        <w:t>отчетным</w:t>
      </w:r>
      <w:proofErr w:type="gramEnd"/>
      <w:r>
        <w:rPr>
          <w:rFonts w:ascii="Arial" w:eastAsiaTheme="minorHAnsi" w:hAnsi="Arial" w:cs="Arial"/>
          <w:sz w:val="24"/>
          <w:szCs w:val="24"/>
        </w:rPr>
        <w:t>:</w:t>
      </w:r>
    </w:p>
    <w:p w:rsidR="004575F2" w:rsidRDefault="004575F2" w:rsidP="004575F2">
      <w:pPr>
        <w:autoSpaceDE w:val="0"/>
        <w:autoSpaceDN w:val="0"/>
        <w:adjustRightInd w:val="0"/>
        <w:spacing w:after="0" w:line="240" w:lineRule="auto"/>
        <w:ind w:firstLine="709"/>
        <w:jc w:val="both"/>
        <w:outlineLvl w:val="1"/>
        <w:rPr>
          <w:rFonts w:ascii="Arial" w:eastAsiaTheme="minorHAnsi" w:hAnsi="Arial" w:cs="Arial"/>
          <w:sz w:val="24"/>
          <w:szCs w:val="24"/>
        </w:rPr>
      </w:pPr>
      <w:r>
        <w:rPr>
          <w:rFonts w:ascii="Arial" w:eastAsiaTheme="minorHAnsi" w:hAnsi="Arial" w:cs="Arial"/>
          <w:sz w:val="24"/>
          <w:szCs w:val="24"/>
        </w:rPr>
        <w:t xml:space="preserve">-годовой отчет о реализации муниципальной программы, по форме согласно приложению № 7 к настоящему Порядку; </w:t>
      </w:r>
    </w:p>
    <w:p w:rsidR="004575F2" w:rsidRDefault="004575F2" w:rsidP="004575F2">
      <w:pPr>
        <w:autoSpaceDE w:val="0"/>
        <w:autoSpaceDN w:val="0"/>
        <w:adjustRightInd w:val="0"/>
        <w:spacing w:after="0" w:line="240" w:lineRule="auto"/>
        <w:ind w:firstLine="709"/>
        <w:jc w:val="both"/>
        <w:outlineLvl w:val="1"/>
        <w:rPr>
          <w:rFonts w:ascii="Arial" w:eastAsiaTheme="minorHAnsi" w:hAnsi="Arial" w:cs="Arial"/>
          <w:sz w:val="24"/>
          <w:szCs w:val="24"/>
        </w:rPr>
      </w:pPr>
      <w:r>
        <w:rPr>
          <w:rFonts w:ascii="Arial" w:eastAsiaTheme="minorHAnsi" w:hAnsi="Arial" w:cs="Arial"/>
          <w:sz w:val="24"/>
          <w:szCs w:val="24"/>
        </w:rPr>
        <w:t>- аналитическую записку, в которой указываются: степень достижения планируемых результатов реализации муниципальной программы и намеченной цели муниципальной программы;</w:t>
      </w:r>
    </w:p>
    <w:p w:rsidR="004575F2" w:rsidRDefault="004575F2" w:rsidP="004575F2">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heme="minorHAnsi" w:hAnsi="Arial" w:cs="Arial"/>
          <w:sz w:val="24"/>
          <w:szCs w:val="24"/>
        </w:rPr>
      </w:pPr>
      <w:r>
        <w:rPr>
          <w:rFonts w:ascii="Arial" w:eastAsiaTheme="minorHAnsi" w:hAnsi="Arial" w:cs="Arial"/>
          <w:sz w:val="24"/>
          <w:szCs w:val="24"/>
        </w:rPr>
        <w:t xml:space="preserve">-общий объем фактически произведенных расходов, в том числе по источникам финансирования </w:t>
      </w:r>
    </w:p>
    <w:p w:rsidR="004575F2" w:rsidRDefault="004575F2" w:rsidP="004575F2">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heme="minorHAnsi" w:hAnsi="Arial" w:cs="Arial"/>
          <w:sz w:val="24"/>
          <w:szCs w:val="24"/>
        </w:rPr>
      </w:pPr>
    </w:p>
    <w:p w:rsidR="004575F2" w:rsidRDefault="004575F2" w:rsidP="004575F2">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heme="minorHAnsi" w:hAnsi="Arial" w:cs="Arial"/>
          <w:sz w:val="24"/>
          <w:szCs w:val="24"/>
        </w:rPr>
      </w:pPr>
    </w:p>
    <w:p w:rsidR="004575F2" w:rsidRDefault="004575F2" w:rsidP="004575F2">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heme="minorHAnsi" w:hAnsi="Arial" w:cs="Arial"/>
          <w:sz w:val="24"/>
          <w:szCs w:val="24"/>
        </w:rPr>
      </w:pPr>
    </w:p>
    <w:p w:rsidR="004575F2" w:rsidRDefault="004575F2" w:rsidP="004575F2">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heme="minorHAnsi" w:hAnsi="Arial" w:cs="Arial"/>
          <w:sz w:val="24"/>
          <w:szCs w:val="24"/>
        </w:rPr>
      </w:pPr>
    </w:p>
    <w:p w:rsidR="004575F2" w:rsidRDefault="004575F2" w:rsidP="004575F2">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heme="minorHAnsi" w:hAnsi="Arial" w:cs="Arial"/>
          <w:sz w:val="24"/>
          <w:szCs w:val="24"/>
        </w:rPr>
      </w:pPr>
    </w:p>
    <w:p w:rsidR="004575F2" w:rsidRDefault="004575F2" w:rsidP="004575F2">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heme="minorHAnsi" w:hAnsi="Arial" w:cs="Arial"/>
          <w:sz w:val="24"/>
          <w:szCs w:val="24"/>
        </w:rPr>
      </w:pPr>
    </w:p>
    <w:p w:rsidR="004575F2" w:rsidRDefault="004575F2" w:rsidP="004575F2">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heme="minorHAnsi" w:hAnsi="Arial" w:cs="Arial"/>
          <w:sz w:val="24"/>
          <w:szCs w:val="24"/>
        </w:rPr>
        <w:sectPr w:rsidR="004575F2" w:rsidSect="004575F2">
          <w:pgSz w:w="11906" w:h="16838"/>
          <w:pgMar w:top="567" w:right="567" w:bottom="567" w:left="993" w:header="0" w:footer="0" w:gutter="0"/>
          <w:cols w:space="720"/>
          <w:docGrid w:linePitch="299"/>
        </w:sectPr>
      </w:pPr>
    </w:p>
    <w:p w:rsidR="004575F2" w:rsidRDefault="004575F2" w:rsidP="004575F2">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heme="minorHAnsi" w:hAnsi="Arial" w:cs="Arial"/>
          <w:sz w:val="24"/>
          <w:szCs w:val="24"/>
        </w:rPr>
      </w:pPr>
    </w:p>
    <w:p w:rsidR="004575F2" w:rsidRDefault="004575F2" w:rsidP="004575F2">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heme="minorHAnsi" w:hAnsi="Arial" w:cs="Arial"/>
          <w:sz w:val="24"/>
          <w:szCs w:val="24"/>
        </w:rPr>
      </w:pPr>
    </w:p>
    <w:tbl>
      <w:tblPr>
        <w:tblpPr w:leftFromText="180" w:rightFromText="180" w:bottomFromText="200" w:vertAnchor="page" w:horzAnchor="margin" w:tblpXSpec="center" w:tblpY="1594"/>
        <w:tblW w:w="14839" w:type="dxa"/>
        <w:tblLayout w:type="fixed"/>
        <w:tblCellMar>
          <w:left w:w="0" w:type="dxa"/>
          <w:right w:w="0" w:type="dxa"/>
        </w:tblCellMar>
        <w:tblLook w:val="04A0" w:firstRow="1" w:lastRow="0" w:firstColumn="1" w:lastColumn="0" w:noHBand="0" w:noVBand="1"/>
      </w:tblPr>
      <w:tblGrid>
        <w:gridCol w:w="2879"/>
        <w:gridCol w:w="2056"/>
        <w:gridCol w:w="4799"/>
        <w:gridCol w:w="822"/>
        <w:gridCol w:w="823"/>
        <w:gridCol w:w="822"/>
        <w:gridCol w:w="823"/>
        <w:gridCol w:w="822"/>
        <w:gridCol w:w="993"/>
      </w:tblGrid>
      <w:tr w:rsidR="004575F2" w:rsidTr="004575F2">
        <w:trPr>
          <w:cantSplit/>
          <w:trHeight w:val="83"/>
        </w:trPr>
        <w:tc>
          <w:tcPr>
            <w:tcW w:w="14839" w:type="dxa"/>
            <w:gridSpan w:val="9"/>
            <w:tcBorders>
              <w:top w:val="nil"/>
              <w:left w:val="nil"/>
              <w:bottom w:val="single" w:sz="4" w:space="0" w:color="auto"/>
              <w:right w:val="nil"/>
            </w:tcBorders>
            <w:shd w:val="clear" w:color="auto" w:fill="FFFFFF"/>
          </w:tcPr>
          <w:p w:rsidR="004575F2" w:rsidRDefault="004575F2" w:rsidP="004575F2">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Приложение № 1</w:t>
            </w:r>
          </w:p>
          <w:p w:rsidR="004575F2" w:rsidRDefault="004575F2" w:rsidP="004575F2">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ab/>
              <w:t xml:space="preserve">          к муниципальной программе</w:t>
            </w:r>
          </w:p>
          <w:p w:rsidR="004575F2" w:rsidRDefault="004575F2" w:rsidP="004575F2">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 № </w:t>
            </w:r>
            <w:r>
              <w:rPr>
                <w:rFonts w:ascii="Arial" w:eastAsia="Times New Roman" w:hAnsi="Arial" w:cs="Arial"/>
                <w:bCs/>
                <w:sz w:val="24"/>
                <w:szCs w:val="24"/>
                <w:lang w:eastAsia="ru-RU"/>
              </w:rPr>
              <w:t xml:space="preserve"> 2428-ПА</w:t>
            </w:r>
            <w:r>
              <w:rPr>
                <w:rFonts w:ascii="Arial" w:eastAsia="Times New Roman" w:hAnsi="Arial" w:cs="Arial"/>
                <w:sz w:val="24"/>
                <w:szCs w:val="24"/>
                <w:lang w:eastAsia="ru-RU"/>
              </w:rPr>
              <w:t xml:space="preserve">    от 27.08.2020</w:t>
            </w:r>
          </w:p>
          <w:p w:rsidR="004575F2" w:rsidRDefault="004575F2" w:rsidP="004575F2">
            <w:pPr>
              <w:autoSpaceDE w:val="0"/>
              <w:autoSpaceDN w:val="0"/>
              <w:spacing w:after="0" w:line="240" w:lineRule="auto"/>
              <w:jc w:val="center"/>
              <w:rPr>
                <w:rFonts w:ascii="Arial" w:hAnsi="Arial" w:cs="Arial"/>
                <w:b/>
                <w:bCs/>
                <w:color w:val="000000"/>
                <w:sz w:val="24"/>
                <w:szCs w:val="24"/>
              </w:rPr>
            </w:pPr>
          </w:p>
          <w:p w:rsidR="004575F2" w:rsidRDefault="004575F2" w:rsidP="004575F2">
            <w:pPr>
              <w:autoSpaceDE w:val="0"/>
              <w:autoSpaceDN w:val="0"/>
              <w:spacing w:after="0" w:line="240" w:lineRule="auto"/>
              <w:jc w:val="center"/>
              <w:rPr>
                <w:rFonts w:ascii="Arial" w:hAnsi="Arial" w:cs="Arial"/>
                <w:b/>
                <w:bCs/>
                <w:color w:val="000000"/>
                <w:sz w:val="24"/>
                <w:szCs w:val="24"/>
              </w:rPr>
            </w:pPr>
            <w:r>
              <w:rPr>
                <w:rFonts w:ascii="Arial" w:hAnsi="Arial" w:cs="Arial"/>
                <w:b/>
                <w:bCs/>
                <w:color w:val="000000"/>
                <w:sz w:val="24"/>
                <w:szCs w:val="24"/>
              </w:rPr>
              <w:t>Паспорт подпрограммы  1.  Профилактика заболеваний и формирование здорового образа жизни. Развитие первичной медико-санитарной помощи</w:t>
            </w:r>
          </w:p>
          <w:p w:rsidR="004575F2" w:rsidRDefault="004575F2" w:rsidP="004575F2">
            <w:pPr>
              <w:autoSpaceDE w:val="0"/>
              <w:autoSpaceDN w:val="0"/>
              <w:adjustRightInd w:val="0"/>
              <w:spacing w:after="0" w:line="240" w:lineRule="auto"/>
              <w:ind w:right="29"/>
              <w:rPr>
                <w:rFonts w:ascii="Arial" w:hAnsi="Arial" w:cs="Arial"/>
                <w:color w:val="000000"/>
                <w:sz w:val="24"/>
                <w:szCs w:val="24"/>
              </w:rPr>
            </w:pPr>
          </w:p>
          <w:p w:rsidR="004575F2" w:rsidRDefault="004575F2" w:rsidP="004575F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p w:rsidR="004575F2" w:rsidRDefault="004575F2" w:rsidP="004575F2">
            <w:pPr>
              <w:autoSpaceDE w:val="0"/>
              <w:autoSpaceDN w:val="0"/>
              <w:adjustRightInd w:val="0"/>
              <w:spacing w:after="0" w:line="240" w:lineRule="auto"/>
              <w:ind w:left="29" w:right="29"/>
              <w:rPr>
                <w:rFonts w:ascii="Arial" w:hAnsi="Arial" w:cs="Arial"/>
                <w:color w:val="000000"/>
                <w:sz w:val="24"/>
                <w:szCs w:val="24"/>
              </w:rPr>
            </w:pPr>
          </w:p>
          <w:p w:rsidR="004575F2" w:rsidRDefault="004575F2" w:rsidP="004575F2">
            <w:pPr>
              <w:autoSpaceDE w:val="0"/>
              <w:autoSpaceDN w:val="0"/>
              <w:adjustRightInd w:val="0"/>
              <w:spacing w:after="0" w:line="240" w:lineRule="auto"/>
              <w:ind w:left="29" w:right="29"/>
              <w:rPr>
                <w:rFonts w:ascii="Arial" w:hAnsi="Arial" w:cs="Arial"/>
                <w:color w:val="000000"/>
                <w:sz w:val="24"/>
                <w:szCs w:val="24"/>
              </w:rPr>
            </w:pPr>
          </w:p>
          <w:p w:rsidR="004575F2" w:rsidRDefault="004575F2" w:rsidP="004575F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r>
      <w:tr w:rsidR="004575F2" w:rsidTr="004575F2">
        <w:trPr>
          <w:cantSplit/>
          <w:trHeight w:hRule="exact" w:val="671"/>
        </w:trPr>
        <w:tc>
          <w:tcPr>
            <w:tcW w:w="2879" w:type="dxa"/>
            <w:tcBorders>
              <w:top w:val="single" w:sz="4" w:space="0" w:color="auto"/>
              <w:left w:val="single" w:sz="8" w:space="0" w:color="000000"/>
              <w:bottom w:val="single" w:sz="8" w:space="0" w:color="000000"/>
              <w:right w:val="single" w:sz="8" w:space="0" w:color="000000"/>
            </w:tcBorders>
            <w:shd w:val="clear" w:color="auto" w:fill="FFFFFF"/>
            <w:hideMark/>
          </w:tcPr>
          <w:p w:rsidR="004575F2" w:rsidRDefault="004575F2" w:rsidP="004575F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1960" w:type="dxa"/>
            <w:gridSpan w:val="8"/>
            <w:tcBorders>
              <w:top w:val="single" w:sz="4" w:space="0" w:color="auto"/>
              <w:left w:val="single" w:sz="8" w:space="0" w:color="000000"/>
              <w:bottom w:val="single" w:sz="8" w:space="0" w:color="000000"/>
              <w:right w:val="single" w:sz="8" w:space="0" w:color="000000"/>
            </w:tcBorders>
            <w:shd w:val="clear" w:color="auto" w:fill="FFFFFF"/>
            <w:hideMark/>
          </w:tcPr>
          <w:p w:rsidR="004575F2" w:rsidRDefault="004575F2" w:rsidP="004575F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Управление социальной политики администрации городского округа Люберцы Московской области</w:t>
            </w:r>
          </w:p>
        </w:tc>
      </w:tr>
      <w:tr w:rsidR="004575F2" w:rsidTr="004575F2">
        <w:trPr>
          <w:cantSplit/>
          <w:trHeight w:hRule="exact" w:val="234"/>
        </w:trPr>
        <w:tc>
          <w:tcPr>
            <w:tcW w:w="2879" w:type="dxa"/>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4575F2" w:rsidRDefault="004575F2" w:rsidP="004575F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Источники финансирования подпрограммы,</w:t>
            </w:r>
          </w:p>
          <w:p w:rsidR="004575F2" w:rsidRDefault="004575F2" w:rsidP="004575F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по годам реализации и главным распорядителям </w:t>
            </w:r>
          </w:p>
          <w:p w:rsidR="004575F2" w:rsidRDefault="004575F2" w:rsidP="004575F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 бюджетных средств, в том числе по годам:</w:t>
            </w:r>
          </w:p>
        </w:tc>
        <w:tc>
          <w:tcPr>
            <w:tcW w:w="205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rsidP="004575F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479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rsidP="004575F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5105"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rsidP="004575F2">
            <w:pPr>
              <w:autoSpaceDE w:val="0"/>
              <w:autoSpaceDN w:val="0"/>
              <w:adjustRightInd w:val="0"/>
              <w:spacing w:after="0" w:line="240" w:lineRule="auto"/>
              <w:ind w:left="29" w:right="29"/>
              <w:jc w:val="center"/>
              <w:rPr>
                <w:rFonts w:ascii="Arial" w:hAnsi="Arial" w:cs="Arial"/>
                <w:color w:val="000000"/>
                <w:sz w:val="24"/>
                <w:szCs w:val="24"/>
              </w:rPr>
            </w:pPr>
            <w:r>
              <w:rPr>
                <w:rFonts w:ascii="Arial" w:hAnsi="Arial" w:cs="Arial"/>
                <w:color w:val="000000"/>
                <w:sz w:val="24"/>
                <w:szCs w:val="24"/>
              </w:rPr>
              <w:t>Расходы  (тыс. рублей)</w:t>
            </w:r>
          </w:p>
        </w:tc>
      </w:tr>
      <w:tr w:rsidR="004575F2" w:rsidTr="004575F2">
        <w:trPr>
          <w:cantSplit/>
          <w:trHeight w:val="276"/>
        </w:trPr>
        <w:tc>
          <w:tcPr>
            <w:tcW w:w="2879" w:type="dxa"/>
            <w:vMerge/>
            <w:tcBorders>
              <w:top w:val="single" w:sz="8" w:space="0" w:color="000000"/>
              <w:left w:val="single" w:sz="8" w:space="0" w:color="000000"/>
              <w:bottom w:val="single" w:sz="4" w:space="0" w:color="auto"/>
              <w:right w:val="single" w:sz="8" w:space="0" w:color="000000"/>
            </w:tcBorders>
            <w:vAlign w:val="center"/>
            <w:hideMark/>
          </w:tcPr>
          <w:p w:rsidR="004575F2" w:rsidRDefault="004575F2" w:rsidP="004575F2">
            <w:pPr>
              <w:spacing w:after="0" w:line="240" w:lineRule="auto"/>
              <w:rPr>
                <w:rFonts w:ascii="Arial" w:hAnsi="Arial" w:cs="Arial"/>
                <w:color w:val="000000"/>
                <w:sz w:val="24"/>
                <w:szCs w:val="24"/>
              </w:rPr>
            </w:pPr>
          </w:p>
        </w:tc>
        <w:tc>
          <w:tcPr>
            <w:tcW w:w="2056" w:type="dxa"/>
            <w:vMerge/>
            <w:tcBorders>
              <w:top w:val="single" w:sz="8" w:space="0" w:color="000000"/>
              <w:left w:val="single" w:sz="8" w:space="0" w:color="000000"/>
              <w:bottom w:val="single" w:sz="8" w:space="0" w:color="000000"/>
              <w:right w:val="single" w:sz="8" w:space="0" w:color="000000"/>
            </w:tcBorders>
            <w:vAlign w:val="center"/>
            <w:hideMark/>
          </w:tcPr>
          <w:p w:rsidR="004575F2" w:rsidRDefault="004575F2" w:rsidP="004575F2">
            <w:pPr>
              <w:spacing w:after="0" w:line="240" w:lineRule="auto"/>
              <w:rPr>
                <w:rFonts w:ascii="Arial" w:hAnsi="Arial" w:cs="Arial"/>
                <w:color w:val="000000"/>
                <w:sz w:val="24"/>
                <w:szCs w:val="24"/>
              </w:rPr>
            </w:pPr>
          </w:p>
        </w:tc>
        <w:tc>
          <w:tcPr>
            <w:tcW w:w="4799" w:type="dxa"/>
            <w:vMerge/>
            <w:tcBorders>
              <w:top w:val="single" w:sz="8" w:space="0" w:color="000000"/>
              <w:left w:val="single" w:sz="8" w:space="0" w:color="000000"/>
              <w:bottom w:val="single" w:sz="8" w:space="0" w:color="000000"/>
              <w:right w:val="single" w:sz="8" w:space="0" w:color="000000"/>
            </w:tcBorders>
            <w:vAlign w:val="center"/>
            <w:hideMark/>
          </w:tcPr>
          <w:p w:rsidR="004575F2" w:rsidRDefault="004575F2" w:rsidP="004575F2">
            <w:pPr>
              <w:spacing w:after="0" w:line="240" w:lineRule="auto"/>
              <w:rPr>
                <w:rFonts w:ascii="Arial" w:hAnsi="Arial" w:cs="Arial"/>
                <w:color w:val="000000"/>
                <w:sz w:val="24"/>
                <w:szCs w:val="24"/>
              </w:rPr>
            </w:pPr>
          </w:p>
        </w:tc>
        <w:tc>
          <w:tcPr>
            <w:tcW w:w="5105" w:type="dxa"/>
            <w:gridSpan w:val="6"/>
            <w:vMerge/>
            <w:tcBorders>
              <w:top w:val="single" w:sz="8" w:space="0" w:color="000000"/>
              <w:left w:val="single" w:sz="8" w:space="0" w:color="000000"/>
              <w:bottom w:val="single" w:sz="8" w:space="0" w:color="000000"/>
              <w:right w:val="single" w:sz="8" w:space="0" w:color="000000"/>
            </w:tcBorders>
            <w:vAlign w:val="center"/>
            <w:hideMark/>
          </w:tcPr>
          <w:p w:rsidR="004575F2" w:rsidRDefault="004575F2" w:rsidP="004575F2">
            <w:pPr>
              <w:spacing w:after="0" w:line="240" w:lineRule="auto"/>
              <w:rPr>
                <w:rFonts w:ascii="Arial" w:hAnsi="Arial" w:cs="Arial"/>
                <w:color w:val="000000"/>
                <w:sz w:val="24"/>
                <w:szCs w:val="24"/>
              </w:rPr>
            </w:pPr>
          </w:p>
        </w:tc>
      </w:tr>
      <w:tr w:rsidR="004575F2" w:rsidTr="004575F2">
        <w:trPr>
          <w:cantSplit/>
          <w:trHeight w:hRule="exact" w:val="754"/>
        </w:trPr>
        <w:tc>
          <w:tcPr>
            <w:tcW w:w="2879" w:type="dxa"/>
            <w:vMerge/>
            <w:tcBorders>
              <w:top w:val="single" w:sz="8" w:space="0" w:color="000000"/>
              <w:left w:val="single" w:sz="8" w:space="0" w:color="000000"/>
              <w:bottom w:val="single" w:sz="4" w:space="0" w:color="auto"/>
              <w:right w:val="single" w:sz="8" w:space="0" w:color="000000"/>
            </w:tcBorders>
            <w:vAlign w:val="center"/>
            <w:hideMark/>
          </w:tcPr>
          <w:p w:rsidR="004575F2" w:rsidRDefault="004575F2" w:rsidP="004575F2">
            <w:pPr>
              <w:spacing w:after="0" w:line="240" w:lineRule="auto"/>
              <w:rPr>
                <w:rFonts w:ascii="Arial" w:hAnsi="Arial" w:cs="Arial"/>
                <w:color w:val="000000"/>
                <w:sz w:val="24"/>
                <w:szCs w:val="24"/>
              </w:rPr>
            </w:pPr>
          </w:p>
        </w:tc>
        <w:tc>
          <w:tcPr>
            <w:tcW w:w="2056" w:type="dxa"/>
            <w:vMerge/>
            <w:tcBorders>
              <w:top w:val="single" w:sz="8" w:space="0" w:color="000000"/>
              <w:left w:val="single" w:sz="8" w:space="0" w:color="000000"/>
              <w:bottom w:val="single" w:sz="8" w:space="0" w:color="000000"/>
              <w:right w:val="single" w:sz="8" w:space="0" w:color="000000"/>
            </w:tcBorders>
            <w:vAlign w:val="center"/>
            <w:hideMark/>
          </w:tcPr>
          <w:p w:rsidR="004575F2" w:rsidRDefault="004575F2" w:rsidP="004575F2">
            <w:pPr>
              <w:spacing w:after="0" w:line="240" w:lineRule="auto"/>
              <w:rPr>
                <w:rFonts w:ascii="Arial" w:hAnsi="Arial" w:cs="Arial"/>
                <w:color w:val="000000"/>
                <w:sz w:val="24"/>
                <w:szCs w:val="24"/>
              </w:rPr>
            </w:pPr>
          </w:p>
        </w:tc>
        <w:tc>
          <w:tcPr>
            <w:tcW w:w="4799" w:type="dxa"/>
            <w:vMerge/>
            <w:tcBorders>
              <w:top w:val="single" w:sz="8" w:space="0" w:color="000000"/>
              <w:left w:val="single" w:sz="8" w:space="0" w:color="000000"/>
              <w:bottom w:val="single" w:sz="8" w:space="0" w:color="000000"/>
              <w:right w:val="single" w:sz="8" w:space="0" w:color="000000"/>
            </w:tcBorders>
            <w:vAlign w:val="center"/>
            <w:hideMark/>
          </w:tcPr>
          <w:p w:rsidR="004575F2" w:rsidRDefault="004575F2" w:rsidP="004575F2">
            <w:pPr>
              <w:spacing w:after="0" w:line="240" w:lineRule="auto"/>
              <w:rPr>
                <w:rFonts w:ascii="Arial" w:hAnsi="Arial" w:cs="Arial"/>
                <w:color w:val="000000"/>
                <w:sz w:val="24"/>
                <w:szCs w:val="24"/>
              </w:rPr>
            </w:pPr>
          </w:p>
        </w:tc>
        <w:tc>
          <w:tcPr>
            <w:tcW w:w="8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rsidP="004575F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82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rsidP="004575F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8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rsidP="004575F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82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rsidP="004575F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8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rsidP="004575F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rsidP="004575F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r>
      <w:tr w:rsidR="004575F2" w:rsidTr="004575F2">
        <w:trPr>
          <w:cantSplit/>
          <w:trHeight w:hRule="exact" w:val="374"/>
        </w:trPr>
        <w:tc>
          <w:tcPr>
            <w:tcW w:w="2879" w:type="dxa"/>
            <w:vMerge/>
            <w:tcBorders>
              <w:top w:val="single" w:sz="8" w:space="0" w:color="000000"/>
              <w:left w:val="single" w:sz="8" w:space="0" w:color="000000"/>
              <w:bottom w:val="single" w:sz="4" w:space="0" w:color="auto"/>
              <w:right w:val="single" w:sz="8" w:space="0" w:color="000000"/>
            </w:tcBorders>
            <w:vAlign w:val="center"/>
            <w:hideMark/>
          </w:tcPr>
          <w:p w:rsidR="004575F2" w:rsidRDefault="004575F2" w:rsidP="004575F2">
            <w:pPr>
              <w:spacing w:after="0" w:line="240" w:lineRule="auto"/>
              <w:rPr>
                <w:rFonts w:ascii="Arial" w:hAnsi="Arial" w:cs="Arial"/>
                <w:color w:val="000000"/>
                <w:sz w:val="24"/>
                <w:szCs w:val="24"/>
              </w:rPr>
            </w:pPr>
          </w:p>
        </w:tc>
        <w:tc>
          <w:tcPr>
            <w:tcW w:w="2056" w:type="dxa"/>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4575F2" w:rsidRDefault="004575F2" w:rsidP="004575F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4799"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rsidP="004575F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822"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rsidP="004575F2">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823"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rsidP="004575F2">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822"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rsidP="004575F2">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823"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rsidP="004575F2">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822"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rsidP="004575F2">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rsidP="004575F2">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r>
      <w:tr w:rsidR="004575F2" w:rsidTr="004575F2">
        <w:trPr>
          <w:cantSplit/>
          <w:trHeight w:hRule="exact" w:val="402"/>
        </w:trPr>
        <w:tc>
          <w:tcPr>
            <w:tcW w:w="2879" w:type="dxa"/>
            <w:vMerge/>
            <w:tcBorders>
              <w:top w:val="single" w:sz="8" w:space="0" w:color="000000"/>
              <w:left w:val="single" w:sz="8" w:space="0" w:color="000000"/>
              <w:bottom w:val="single" w:sz="4" w:space="0" w:color="auto"/>
              <w:right w:val="single" w:sz="8" w:space="0" w:color="000000"/>
            </w:tcBorders>
            <w:vAlign w:val="center"/>
            <w:hideMark/>
          </w:tcPr>
          <w:p w:rsidR="004575F2" w:rsidRDefault="004575F2" w:rsidP="004575F2">
            <w:pPr>
              <w:spacing w:after="0" w:line="240" w:lineRule="auto"/>
              <w:rPr>
                <w:rFonts w:ascii="Arial" w:hAnsi="Arial" w:cs="Arial"/>
                <w:color w:val="000000"/>
                <w:sz w:val="24"/>
                <w:szCs w:val="24"/>
              </w:rPr>
            </w:pPr>
          </w:p>
        </w:tc>
        <w:tc>
          <w:tcPr>
            <w:tcW w:w="2056" w:type="dxa"/>
            <w:vMerge/>
            <w:tcBorders>
              <w:top w:val="single" w:sz="8" w:space="0" w:color="000000"/>
              <w:left w:val="single" w:sz="8" w:space="0" w:color="000000"/>
              <w:bottom w:val="single" w:sz="4" w:space="0" w:color="auto"/>
              <w:right w:val="single" w:sz="8" w:space="0" w:color="000000"/>
            </w:tcBorders>
            <w:vAlign w:val="center"/>
            <w:hideMark/>
          </w:tcPr>
          <w:p w:rsidR="004575F2" w:rsidRDefault="004575F2" w:rsidP="004575F2">
            <w:pPr>
              <w:spacing w:after="0" w:line="240" w:lineRule="auto"/>
              <w:rPr>
                <w:rFonts w:ascii="Arial" w:hAnsi="Arial" w:cs="Arial"/>
                <w:color w:val="000000"/>
                <w:sz w:val="24"/>
                <w:szCs w:val="24"/>
              </w:rPr>
            </w:pPr>
          </w:p>
        </w:tc>
        <w:tc>
          <w:tcPr>
            <w:tcW w:w="4799"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rsidP="004575F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822"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rsidP="004575F2">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823"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rsidP="004575F2">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822"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rsidP="004575F2">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823"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rsidP="004575F2">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822"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rsidP="004575F2">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rsidP="004575F2">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w:t>
            </w:r>
          </w:p>
        </w:tc>
      </w:tr>
      <w:tr w:rsidR="004575F2" w:rsidTr="004575F2">
        <w:trPr>
          <w:cantSplit/>
          <w:trHeight w:val="686"/>
        </w:trPr>
        <w:tc>
          <w:tcPr>
            <w:tcW w:w="2879" w:type="dxa"/>
            <w:vMerge/>
            <w:tcBorders>
              <w:top w:val="single" w:sz="8" w:space="0" w:color="000000"/>
              <w:left w:val="single" w:sz="8" w:space="0" w:color="000000"/>
              <w:bottom w:val="single" w:sz="4" w:space="0" w:color="auto"/>
              <w:right w:val="single" w:sz="8" w:space="0" w:color="000000"/>
            </w:tcBorders>
            <w:vAlign w:val="center"/>
            <w:hideMark/>
          </w:tcPr>
          <w:p w:rsidR="004575F2" w:rsidRDefault="004575F2" w:rsidP="004575F2">
            <w:pPr>
              <w:spacing w:after="0" w:line="240" w:lineRule="auto"/>
              <w:rPr>
                <w:rFonts w:ascii="Arial" w:hAnsi="Arial" w:cs="Arial"/>
                <w:color w:val="000000"/>
                <w:sz w:val="24"/>
                <w:szCs w:val="24"/>
              </w:rPr>
            </w:pPr>
          </w:p>
        </w:tc>
        <w:tc>
          <w:tcPr>
            <w:tcW w:w="2056" w:type="dxa"/>
            <w:vMerge/>
            <w:tcBorders>
              <w:top w:val="single" w:sz="8" w:space="0" w:color="000000"/>
              <w:left w:val="single" w:sz="8" w:space="0" w:color="000000"/>
              <w:bottom w:val="single" w:sz="4" w:space="0" w:color="auto"/>
              <w:right w:val="single" w:sz="8" w:space="0" w:color="000000"/>
            </w:tcBorders>
            <w:vAlign w:val="center"/>
            <w:hideMark/>
          </w:tcPr>
          <w:p w:rsidR="004575F2" w:rsidRDefault="004575F2" w:rsidP="004575F2">
            <w:pPr>
              <w:spacing w:after="0" w:line="240" w:lineRule="auto"/>
              <w:rPr>
                <w:rFonts w:ascii="Arial" w:hAnsi="Arial" w:cs="Arial"/>
                <w:color w:val="000000"/>
                <w:sz w:val="24"/>
                <w:szCs w:val="24"/>
              </w:rPr>
            </w:pPr>
          </w:p>
        </w:tc>
        <w:tc>
          <w:tcPr>
            <w:tcW w:w="4799" w:type="dxa"/>
            <w:tcBorders>
              <w:top w:val="single" w:sz="8" w:space="0" w:color="000000"/>
              <w:left w:val="single" w:sz="8" w:space="0" w:color="000000"/>
              <w:bottom w:val="single" w:sz="4" w:space="0" w:color="auto"/>
              <w:right w:val="single" w:sz="8" w:space="0" w:color="000000"/>
            </w:tcBorders>
            <w:shd w:val="clear" w:color="auto" w:fill="FFFFFF"/>
            <w:hideMark/>
          </w:tcPr>
          <w:p w:rsidR="004575F2" w:rsidRDefault="004575F2" w:rsidP="004575F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Средства </w:t>
            </w:r>
            <w:r>
              <w:rPr>
                <w:rFonts w:ascii="Arial" w:hAnsi="Arial" w:cs="Arial"/>
                <w:sz w:val="24"/>
                <w:szCs w:val="24"/>
              </w:rPr>
              <w:t xml:space="preserve">бюджета </w:t>
            </w:r>
            <w:r>
              <w:rPr>
                <w:rFonts w:ascii="Arial" w:hAnsi="Arial" w:cs="Arial"/>
                <w:color w:val="000000"/>
                <w:sz w:val="24"/>
                <w:szCs w:val="24"/>
              </w:rPr>
              <w:t>городского округа Люберцы</w:t>
            </w:r>
          </w:p>
        </w:tc>
        <w:tc>
          <w:tcPr>
            <w:tcW w:w="822" w:type="dxa"/>
            <w:tcBorders>
              <w:top w:val="single" w:sz="8" w:space="0" w:color="000000"/>
              <w:left w:val="single" w:sz="8" w:space="0" w:color="000000"/>
              <w:bottom w:val="single" w:sz="4" w:space="0" w:color="auto"/>
              <w:right w:val="single" w:sz="8" w:space="0" w:color="000000"/>
            </w:tcBorders>
            <w:shd w:val="clear" w:color="auto" w:fill="FFFFFF"/>
            <w:hideMark/>
          </w:tcPr>
          <w:p w:rsidR="004575F2" w:rsidRDefault="004575F2" w:rsidP="004575F2">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823" w:type="dxa"/>
            <w:tcBorders>
              <w:top w:val="single" w:sz="8" w:space="0" w:color="000000"/>
              <w:left w:val="single" w:sz="8" w:space="0" w:color="000000"/>
              <w:bottom w:val="single" w:sz="4" w:space="0" w:color="auto"/>
              <w:right w:val="single" w:sz="8" w:space="0" w:color="000000"/>
            </w:tcBorders>
            <w:shd w:val="clear" w:color="auto" w:fill="FFFFFF"/>
            <w:hideMark/>
          </w:tcPr>
          <w:p w:rsidR="004575F2" w:rsidRDefault="004575F2" w:rsidP="004575F2">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822" w:type="dxa"/>
            <w:tcBorders>
              <w:top w:val="single" w:sz="8" w:space="0" w:color="000000"/>
              <w:left w:val="single" w:sz="8" w:space="0" w:color="000000"/>
              <w:bottom w:val="single" w:sz="4" w:space="0" w:color="auto"/>
              <w:right w:val="single" w:sz="8" w:space="0" w:color="000000"/>
            </w:tcBorders>
            <w:shd w:val="clear" w:color="auto" w:fill="FFFFFF"/>
            <w:hideMark/>
          </w:tcPr>
          <w:p w:rsidR="004575F2" w:rsidRDefault="004575F2" w:rsidP="004575F2">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823" w:type="dxa"/>
            <w:tcBorders>
              <w:top w:val="single" w:sz="8" w:space="0" w:color="000000"/>
              <w:left w:val="single" w:sz="8" w:space="0" w:color="000000"/>
              <w:bottom w:val="single" w:sz="4" w:space="0" w:color="auto"/>
              <w:right w:val="single" w:sz="8" w:space="0" w:color="000000"/>
            </w:tcBorders>
            <w:shd w:val="clear" w:color="auto" w:fill="FFFFFF"/>
            <w:hideMark/>
          </w:tcPr>
          <w:p w:rsidR="004575F2" w:rsidRDefault="004575F2" w:rsidP="004575F2">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822" w:type="dxa"/>
            <w:tcBorders>
              <w:top w:val="single" w:sz="8" w:space="0" w:color="000000"/>
              <w:left w:val="single" w:sz="8" w:space="0" w:color="000000"/>
              <w:bottom w:val="single" w:sz="4" w:space="0" w:color="auto"/>
              <w:right w:val="single" w:sz="8" w:space="0" w:color="000000"/>
            </w:tcBorders>
            <w:shd w:val="clear" w:color="auto" w:fill="FFFFFF"/>
            <w:hideMark/>
          </w:tcPr>
          <w:p w:rsidR="004575F2" w:rsidRDefault="004575F2" w:rsidP="004575F2">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4" w:space="0" w:color="auto"/>
              <w:right w:val="single" w:sz="8" w:space="0" w:color="000000"/>
            </w:tcBorders>
            <w:shd w:val="clear" w:color="auto" w:fill="FFFFFF"/>
            <w:hideMark/>
          </w:tcPr>
          <w:p w:rsidR="004575F2" w:rsidRDefault="004575F2" w:rsidP="004575F2">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r>
      <w:tr w:rsidR="004575F2" w:rsidTr="004575F2">
        <w:trPr>
          <w:cantSplit/>
          <w:trHeight w:val="4392"/>
        </w:trPr>
        <w:tc>
          <w:tcPr>
            <w:tcW w:w="14839" w:type="dxa"/>
            <w:gridSpan w:val="9"/>
            <w:tcBorders>
              <w:top w:val="single" w:sz="4" w:space="0" w:color="auto"/>
              <w:left w:val="nil"/>
              <w:bottom w:val="single" w:sz="8" w:space="0" w:color="000000"/>
              <w:right w:val="nil"/>
            </w:tcBorders>
            <w:shd w:val="clear" w:color="auto" w:fill="FFFFFF"/>
          </w:tcPr>
          <w:p w:rsidR="004575F2" w:rsidRDefault="004575F2" w:rsidP="004575F2">
            <w:pPr>
              <w:autoSpaceDE w:val="0"/>
              <w:autoSpaceDN w:val="0"/>
              <w:adjustRightInd w:val="0"/>
              <w:spacing w:after="0" w:line="240" w:lineRule="auto"/>
              <w:ind w:left="29" w:right="29"/>
              <w:jc w:val="right"/>
              <w:rPr>
                <w:rFonts w:ascii="Arial" w:hAnsi="Arial" w:cs="Arial"/>
                <w:strike/>
                <w:color w:val="000000"/>
                <w:sz w:val="24"/>
                <w:szCs w:val="24"/>
                <w:u w:val="single"/>
              </w:rPr>
            </w:pPr>
          </w:p>
          <w:p w:rsidR="004575F2" w:rsidRDefault="004575F2" w:rsidP="004575F2">
            <w:pPr>
              <w:pStyle w:val="ConsPlusNormal"/>
              <w:spacing w:before="200" w:line="276" w:lineRule="auto"/>
              <w:jc w:val="both"/>
              <w:rPr>
                <w:sz w:val="24"/>
                <w:szCs w:val="24"/>
                <w:lang w:eastAsia="en-US"/>
              </w:rPr>
            </w:pPr>
            <w:r>
              <w:rPr>
                <w:sz w:val="24"/>
                <w:szCs w:val="24"/>
                <w:lang w:eastAsia="en-US"/>
              </w:rPr>
              <w:t>Основными задачами по реализации подпрограммы являются:</w:t>
            </w:r>
          </w:p>
          <w:p w:rsidR="004575F2" w:rsidRDefault="004575F2" w:rsidP="004575F2">
            <w:pPr>
              <w:pStyle w:val="ConsPlusNormal"/>
              <w:spacing w:line="276" w:lineRule="auto"/>
              <w:jc w:val="both"/>
              <w:rPr>
                <w:sz w:val="24"/>
                <w:szCs w:val="24"/>
                <w:lang w:eastAsia="en-US"/>
              </w:rPr>
            </w:pPr>
            <w:r>
              <w:rPr>
                <w:sz w:val="24"/>
                <w:szCs w:val="24"/>
                <w:lang w:eastAsia="en-US"/>
              </w:rPr>
              <w:t>- обеспечение защиты и соблюдения прав и свобод человека и гражданина в области охраны здоровья и связанных с этими правами государственных гарантий;</w:t>
            </w:r>
          </w:p>
          <w:p w:rsidR="004575F2" w:rsidRDefault="004575F2" w:rsidP="004575F2">
            <w:pPr>
              <w:pStyle w:val="ConsPlusNormal"/>
              <w:spacing w:line="276" w:lineRule="auto"/>
              <w:jc w:val="both"/>
              <w:rPr>
                <w:sz w:val="24"/>
                <w:szCs w:val="24"/>
                <w:lang w:eastAsia="en-US"/>
              </w:rPr>
            </w:pPr>
            <w:r>
              <w:rPr>
                <w:sz w:val="24"/>
                <w:szCs w:val="24"/>
                <w:lang w:eastAsia="en-US"/>
              </w:rPr>
              <w:t>-разработка и реализация в пределах своей компетенции системы мер по охране здоровья населения Московской области, включая организацию профилактических мероприятий.</w:t>
            </w:r>
          </w:p>
          <w:p w:rsidR="004575F2" w:rsidRDefault="004575F2" w:rsidP="004575F2">
            <w:pPr>
              <w:pStyle w:val="ConsPlusNormal"/>
              <w:spacing w:line="276" w:lineRule="auto"/>
              <w:jc w:val="both"/>
              <w:rPr>
                <w:sz w:val="24"/>
                <w:szCs w:val="24"/>
                <w:lang w:eastAsia="en-US"/>
              </w:rPr>
            </w:pPr>
            <w:r>
              <w:rPr>
                <w:sz w:val="24"/>
                <w:szCs w:val="24"/>
                <w:lang w:eastAsia="en-US"/>
              </w:rPr>
              <w:t xml:space="preserve">    В рамках подпрограммы проводится тесная работа с представителями </w:t>
            </w:r>
            <w:proofErr w:type="spellStart"/>
            <w:r>
              <w:rPr>
                <w:sz w:val="24"/>
                <w:szCs w:val="24"/>
                <w:lang w:eastAsia="en-US"/>
              </w:rPr>
              <w:t>наркодиспансера</w:t>
            </w:r>
            <w:proofErr w:type="spellEnd"/>
            <w:r>
              <w:rPr>
                <w:sz w:val="24"/>
                <w:szCs w:val="24"/>
                <w:lang w:eastAsia="en-US"/>
              </w:rPr>
              <w:t xml:space="preserve">, кабинета </w:t>
            </w:r>
            <w:proofErr w:type="spellStart"/>
            <w:r>
              <w:rPr>
                <w:sz w:val="24"/>
                <w:szCs w:val="24"/>
                <w:lang w:eastAsia="en-US"/>
              </w:rPr>
              <w:t>медпрофилактики</w:t>
            </w:r>
            <w:proofErr w:type="spellEnd"/>
            <w:r>
              <w:rPr>
                <w:sz w:val="24"/>
                <w:szCs w:val="24"/>
                <w:lang w:eastAsia="en-US"/>
              </w:rPr>
              <w:t>, работодателями. Осуществляется информирование граждан по средствам публикации в СМИ, интернет ресурсах. Проводятся рабочие совещания с представителями работодателей и мед представителей</w:t>
            </w:r>
            <w:proofErr w:type="gramStart"/>
            <w:r>
              <w:rPr>
                <w:sz w:val="24"/>
                <w:szCs w:val="24"/>
                <w:lang w:eastAsia="en-US"/>
              </w:rPr>
              <w:t xml:space="preserve"> .</w:t>
            </w:r>
            <w:proofErr w:type="gramEnd"/>
          </w:p>
          <w:p w:rsidR="004575F2" w:rsidRDefault="004575F2" w:rsidP="004575F2">
            <w:pPr>
              <w:autoSpaceDE w:val="0"/>
              <w:autoSpaceDN w:val="0"/>
              <w:adjustRightInd w:val="0"/>
              <w:spacing w:after="0" w:line="240" w:lineRule="auto"/>
              <w:outlineLvl w:val="1"/>
              <w:rPr>
                <w:rFonts w:ascii="Arial" w:eastAsiaTheme="minorHAnsi" w:hAnsi="Arial" w:cs="Arial"/>
                <w:b/>
                <w:sz w:val="24"/>
                <w:szCs w:val="24"/>
              </w:rPr>
            </w:pPr>
          </w:p>
          <w:p w:rsidR="004575F2" w:rsidRDefault="004575F2" w:rsidP="004575F2">
            <w:pPr>
              <w:autoSpaceDE w:val="0"/>
              <w:autoSpaceDN w:val="0"/>
              <w:adjustRightInd w:val="0"/>
              <w:spacing w:after="0" w:line="240" w:lineRule="auto"/>
              <w:ind w:left="29" w:right="29"/>
              <w:jc w:val="right"/>
              <w:rPr>
                <w:rFonts w:ascii="Arial" w:hAnsi="Arial" w:cs="Arial"/>
                <w:color w:val="000000"/>
                <w:sz w:val="24"/>
                <w:szCs w:val="24"/>
              </w:rPr>
            </w:pPr>
          </w:p>
        </w:tc>
      </w:tr>
    </w:tbl>
    <w:p w:rsidR="004575F2" w:rsidRDefault="004575F2" w:rsidP="004575F2">
      <w:pPr>
        <w:spacing w:after="0" w:line="240" w:lineRule="auto"/>
        <w:rPr>
          <w:rFonts w:ascii="Arial" w:hAnsi="Arial" w:cs="Arial"/>
          <w:sz w:val="24"/>
          <w:szCs w:val="24"/>
        </w:rPr>
        <w:sectPr w:rsidR="004575F2" w:rsidSect="004575F2">
          <w:pgSz w:w="16838" w:h="11906" w:orient="landscape"/>
          <w:pgMar w:top="993" w:right="567" w:bottom="567" w:left="567" w:header="0" w:footer="0" w:gutter="0"/>
          <w:cols w:space="720"/>
          <w:docGrid w:linePitch="299"/>
        </w:sectPr>
      </w:pPr>
    </w:p>
    <w:p w:rsidR="004575F2" w:rsidRDefault="004575F2" w:rsidP="004C2E66">
      <w:pPr>
        <w:spacing w:after="0"/>
        <w:rPr>
          <w:rFonts w:ascii="Arial" w:hAnsi="Arial" w:cs="Arial"/>
          <w:sz w:val="24"/>
          <w:szCs w:val="24"/>
        </w:rPr>
      </w:pPr>
      <w:r>
        <w:rPr>
          <w:rFonts w:ascii="Arial" w:hAnsi="Arial" w:cs="Arial"/>
          <w:b/>
          <w:bCs/>
          <w:color w:val="000000"/>
          <w:sz w:val="24"/>
          <w:szCs w:val="24"/>
        </w:rPr>
        <w:lastRenderedPageBreak/>
        <w:t>Паспорт подпрограммы  5.  Финансовое обеспечение системы организации медицинской помощи</w:t>
      </w:r>
    </w:p>
    <w:tbl>
      <w:tblPr>
        <w:tblpPr w:leftFromText="180" w:rightFromText="180" w:bottomFromText="200" w:vertAnchor="page" w:horzAnchor="margin" w:tblpXSpec="center" w:tblpY="2041"/>
        <w:tblW w:w="0" w:type="auto"/>
        <w:tblLayout w:type="fixed"/>
        <w:tblCellMar>
          <w:left w:w="0" w:type="dxa"/>
          <w:right w:w="0" w:type="dxa"/>
        </w:tblCellMar>
        <w:tblLook w:val="04A0" w:firstRow="1" w:lastRow="0" w:firstColumn="1" w:lastColumn="0" w:noHBand="0" w:noVBand="1"/>
      </w:tblPr>
      <w:tblGrid>
        <w:gridCol w:w="3085"/>
        <w:gridCol w:w="2104"/>
        <w:gridCol w:w="3610"/>
        <w:gridCol w:w="1134"/>
        <w:gridCol w:w="1134"/>
        <w:gridCol w:w="1134"/>
        <w:gridCol w:w="1134"/>
        <w:gridCol w:w="1134"/>
        <w:gridCol w:w="1124"/>
      </w:tblGrid>
      <w:tr w:rsidR="004575F2" w:rsidTr="004575F2">
        <w:trPr>
          <w:cantSplit/>
          <w:trHeight w:hRule="exact" w:val="621"/>
        </w:trPr>
        <w:tc>
          <w:tcPr>
            <w:tcW w:w="3085"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2508"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Управление социальной политики администрации городского округа Люберцы Московской области</w:t>
            </w:r>
          </w:p>
        </w:tc>
      </w:tr>
      <w:tr w:rsidR="004575F2" w:rsidTr="004575F2">
        <w:trPr>
          <w:cantSplit/>
          <w:trHeight w:hRule="exact" w:val="240"/>
        </w:trPr>
        <w:tc>
          <w:tcPr>
            <w:tcW w:w="308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Источники финансирования подпрограммы,</w:t>
            </w:r>
          </w:p>
          <w:p w:rsidR="004575F2" w:rsidRDefault="004575F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по годам реализации и главным распорядителям </w:t>
            </w:r>
          </w:p>
          <w:p w:rsidR="004575F2" w:rsidRDefault="004575F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 бюджетных средств, в том числе по годам:</w:t>
            </w:r>
          </w:p>
        </w:tc>
        <w:tc>
          <w:tcPr>
            <w:tcW w:w="210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3610"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6794"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left="29" w:right="29"/>
              <w:jc w:val="center"/>
              <w:rPr>
                <w:rFonts w:ascii="Arial" w:hAnsi="Arial" w:cs="Arial"/>
                <w:color w:val="000000"/>
                <w:sz w:val="24"/>
                <w:szCs w:val="24"/>
              </w:rPr>
            </w:pPr>
            <w:r>
              <w:rPr>
                <w:rFonts w:ascii="Arial" w:hAnsi="Arial" w:cs="Arial"/>
                <w:color w:val="000000"/>
                <w:sz w:val="24"/>
                <w:szCs w:val="24"/>
              </w:rPr>
              <w:t>Расходы  (тыс. рублей)</w:t>
            </w:r>
          </w:p>
        </w:tc>
      </w:tr>
      <w:tr w:rsidR="004575F2" w:rsidTr="004575F2">
        <w:trPr>
          <w:cantSplit/>
          <w:trHeight w:val="276"/>
        </w:trPr>
        <w:tc>
          <w:tcPr>
            <w:tcW w:w="3085" w:type="dxa"/>
            <w:vMerge/>
            <w:tcBorders>
              <w:top w:val="single" w:sz="8" w:space="0" w:color="000000"/>
              <w:left w:val="single" w:sz="8" w:space="0" w:color="000000"/>
              <w:bottom w:val="single" w:sz="8" w:space="0" w:color="000000"/>
              <w:right w:val="single" w:sz="8" w:space="0" w:color="000000"/>
            </w:tcBorders>
            <w:vAlign w:val="center"/>
            <w:hideMark/>
          </w:tcPr>
          <w:p w:rsidR="004575F2" w:rsidRDefault="004575F2">
            <w:pPr>
              <w:spacing w:after="0" w:line="240" w:lineRule="auto"/>
              <w:rPr>
                <w:rFonts w:ascii="Arial" w:hAnsi="Arial" w:cs="Arial"/>
                <w:color w:val="000000"/>
                <w:sz w:val="24"/>
                <w:szCs w:val="24"/>
              </w:rPr>
            </w:pPr>
          </w:p>
        </w:tc>
        <w:tc>
          <w:tcPr>
            <w:tcW w:w="12508" w:type="dxa"/>
            <w:vMerge/>
            <w:tcBorders>
              <w:top w:val="single" w:sz="8" w:space="0" w:color="000000"/>
              <w:left w:val="single" w:sz="8" w:space="0" w:color="000000"/>
              <w:bottom w:val="single" w:sz="8" w:space="0" w:color="000000"/>
              <w:right w:val="single" w:sz="8" w:space="0" w:color="000000"/>
            </w:tcBorders>
            <w:vAlign w:val="center"/>
            <w:hideMark/>
          </w:tcPr>
          <w:p w:rsidR="004575F2" w:rsidRDefault="004575F2">
            <w:pPr>
              <w:spacing w:after="0" w:line="240" w:lineRule="auto"/>
              <w:rPr>
                <w:rFonts w:ascii="Arial" w:hAnsi="Arial" w:cs="Arial"/>
                <w:color w:val="000000"/>
                <w:sz w:val="24"/>
                <w:szCs w:val="24"/>
              </w:rPr>
            </w:pPr>
          </w:p>
        </w:tc>
        <w:tc>
          <w:tcPr>
            <w:tcW w:w="3610" w:type="dxa"/>
            <w:vMerge/>
            <w:tcBorders>
              <w:top w:val="single" w:sz="8" w:space="0" w:color="000000"/>
              <w:left w:val="single" w:sz="8" w:space="0" w:color="000000"/>
              <w:bottom w:val="single" w:sz="8" w:space="0" w:color="000000"/>
              <w:right w:val="single" w:sz="8" w:space="0" w:color="000000"/>
            </w:tcBorders>
            <w:vAlign w:val="center"/>
            <w:hideMark/>
          </w:tcPr>
          <w:p w:rsidR="004575F2" w:rsidRDefault="004575F2">
            <w:pPr>
              <w:spacing w:after="0" w:line="240" w:lineRule="auto"/>
              <w:rPr>
                <w:rFonts w:ascii="Arial" w:hAnsi="Arial" w:cs="Arial"/>
                <w:color w:val="000000"/>
                <w:sz w:val="24"/>
                <w:szCs w:val="24"/>
              </w:rPr>
            </w:pPr>
          </w:p>
        </w:tc>
        <w:tc>
          <w:tcPr>
            <w:tcW w:w="12454" w:type="dxa"/>
            <w:gridSpan w:val="6"/>
            <w:vMerge/>
            <w:tcBorders>
              <w:top w:val="single" w:sz="8" w:space="0" w:color="000000"/>
              <w:left w:val="single" w:sz="8" w:space="0" w:color="000000"/>
              <w:bottom w:val="single" w:sz="8" w:space="0" w:color="000000"/>
              <w:right w:val="single" w:sz="8" w:space="0" w:color="000000"/>
            </w:tcBorders>
            <w:vAlign w:val="center"/>
            <w:hideMark/>
          </w:tcPr>
          <w:p w:rsidR="004575F2" w:rsidRDefault="004575F2">
            <w:pPr>
              <w:spacing w:after="0" w:line="240" w:lineRule="auto"/>
              <w:rPr>
                <w:rFonts w:ascii="Arial" w:hAnsi="Arial" w:cs="Arial"/>
                <w:color w:val="000000"/>
                <w:sz w:val="24"/>
                <w:szCs w:val="24"/>
              </w:rPr>
            </w:pPr>
          </w:p>
        </w:tc>
      </w:tr>
      <w:tr w:rsidR="004575F2" w:rsidTr="004575F2">
        <w:trPr>
          <w:cantSplit/>
          <w:trHeight w:hRule="exact" w:val="967"/>
        </w:trPr>
        <w:tc>
          <w:tcPr>
            <w:tcW w:w="3085" w:type="dxa"/>
            <w:vMerge/>
            <w:tcBorders>
              <w:top w:val="single" w:sz="8" w:space="0" w:color="000000"/>
              <w:left w:val="single" w:sz="8" w:space="0" w:color="000000"/>
              <w:bottom w:val="single" w:sz="8" w:space="0" w:color="000000"/>
              <w:right w:val="single" w:sz="8" w:space="0" w:color="000000"/>
            </w:tcBorders>
            <w:vAlign w:val="center"/>
            <w:hideMark/>
          </w:tcPr>
          <w:p w:rsidR="004575F2" w:rsidRDefault="004575F2">
            <w:pPr>
              <w:spacing w:after="0" w:line="240" w:lineRule="auto"/>
              <w:rPr>
                <w:rFonts w:ascii="Arial" w:hAnsi="Arial" w:cs="Arial"/>
                <w:color w:val="000000"/>
                <w:sz w:val="24"/>
                <w:szCs w:val="24"/>
              </w:rPr>
            </w:pPr>
          </w:p>
        </w:tc>
        <w:tc>
          <w:tcPr>
            <w:tcW w:w="12508" w:type="dxa"/>
            <w:vMerge/>
            <w:tcBorders>
              <w:top w:val="single" w:sz="8" w:space="0" w:color="000000"/>
              <w:left w:val="single" w:sz="8" w:space="0" w:color="000000"/>
              <w:bottom w:val="single" w:sz="8" w:space="0" w:color="000000"/>
              <w:right w:val="single" w:sz="8" w:space="0" w:color="000000"/>
            </w:tcBorders>
            <w:vAlign w:val="center"/>
            <w:hideMark/>
          </w:tcPr>
          <w:p w:rsidR="004575F2" w:rsidRDefault="004575F2">
            <w:pPr>
              <w:spacing w:after="0" w:line="240" w:lineRule="auto"/>
              <w:rPr>
                <w:rFonts w:ascii="Arial" w:hAnsi="Arial" w:cs="Arial"/>
                <w:color w:val="000000"/>
                <w:sz w:val="24"/>
                <w:szCs w:val="24"/>
              </w:rPr>
            </w:pPr>
          </w:p>
        </w:tc>
        <w:tc>
          <w:tcPr>
            <w:tcW w:w="3610" w:type="dxa"/>
            <w:vMerge/>
            <w:tcBorders>
              <w:top w:val="single" w:sz="8" w:space="0" w:color="000000"/>
              <w:left w:val="single" w:sz="8" w:space="0" w:color="000000"/>
              <w:bottom w:val="single" w:sz="8" w:space="0" w:color="000000"/>
              <w:right w:val="single" w:sz="8" w:space="0" w:color="000000"/>
            </w:tcBorders>
            <w:vAlign w:val="center"/>
            <w:hideMark/>
          </w:tcPr>
          <w:p w:rsidR="004575F2" w:rsidRDefault="004575F2">
            <w:pPr>
              <w:spacing w:after="0" w:line="240" w:lineRule="auto"/>
              <w:rPr>
                <w:rFonts w:ascii="Arial" w:hAnsi="Arial" w:cs="Arial"/>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112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r>
      <w:tr w:rsidR="004575F2" w:rsidTr="004575F2">
        <w:trPr>
          <w:cantSplit/>
          <w:trHeight w:hRule="exact" w:val="520"/>
        </w:trPr>
        <w:tc>
          <w:tcPr>
            <w:tcW w:w="3085" w:type="dxa"/>
            <w:vMerge/>
            <w:tcBorders>
              <w:top w:val="single" w:sz="8" w:space="0" w:color="000000"/>
              <w:left w:val="single" w:sz="8" w:space="0" w:color="000000"/>
              <w:bottom w:val="single" w:sz="8" w:space="0" w:color="000000"/>
              <w:right w:val="single" w:sz="8" w:space="0" w:color="000000"/>
            </w:tcBorders>
            <w:vAlign w:val="center"/>
            <w:hideMark/>
          </w:tcPr>
          <w:p w:rsidR="004575F2" w:rsidRDefault="004575F2">
            <w:pPr>
              <w:spacing w:after="0" w:line="240" w:lineRule="auto"/>
              <w:rPr>
                <w:rFonts w:ascii="Arial" w:hAnsi="Arial" w:cs="Arial"/>
                <w:color w:val="000000"/>
                <w:sz w:val="24"/>
                <w:szCs w:val="24"/>
              </w:rPr>
            </w:pPr>
          </w:p>
        </w:tc>
        <w:tc>
          <w:tcPr>
            <w:tcW w:w="210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3610"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jc w:val="center"/>
              <w:rPr>
                <w:rFonts w:ascii="Arial" w:hAnsi="Arial" w:cs="Arial"/>
                <w:sz w:val="24"/>
                <w:szCs w:val="24"/>
              </w:rPr>
            </w:pPr>
            <w:r>
              <w:rPr>
                <w:rFonts w:ascii="Arial" w:hAnsi="Arial" w:cs="Arial"/>
                <w:sz w:val="24"/>
                <w:szCs w:val="24"/>
              </w:rPr>
              <w:t>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jc w:val="center"/>
              <w:rPr>
                <w:rFonts w:ascii="Arial" w:hAnsi="Arial" w:cs="Arial"/>
                <w:sz w:val="24"/>
                <w:szCs w:val="24"/>
              </w:rPr>
            </w:pPr>
            <w:r>
              <w:rPr>
                <w:rFonts w:ascii="Arial" w:hAnsi="Arial" w:cs="Arial"/>
                <w:sz w:val="24"/>
                <w:szCs w:val="24"/>
              </w:rPr>
              <w:t>0,0</w:t>
            </w:r>
          </w:p>
        </w:tc>
        <w:tc>
          <w:tcPr>
            <w:tcW w:w="1124"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r>
      <w:tr w:rsidR="004575F2" w:rsidTr="004575F2">
        <w:trPr>
          <w:cantSplit/>
          <w:trHeight w:hRule="exact" w:val="653"/>
        </w:trPr>
        <w:tc>
          <w:tcPr>
            <w:tcW w:w="3085" w:type="dxa"/>
            <w:vMerge/>
            <w:tcBorders>
              <w:top w:val="single" w:sz="8" w:space="0" w:color="000000"/>
              <w:left w:val="single" w:sz="8" w:space="0" w:color="000000"/>
              <w:bottom w:val="single" w:sz="8" w:space="0" w:color="000000"/>
              <w:right w:val="single" w:sz="8" w:space="0" w:color="000000"/>
            </w:tcBorders>
            <w:vAlign w:val="center"/>
            <w:hideMark/>
          </w:tcPr>
          <w:p w:rsidR="004575F2" w:rsidRDefault="004575F2">
            <w:pPr>
              <w:spacing w:after="0" w:line="240" w:lineRule="auto"/>
              <w:rPr>
                <w:rFonts w:ascii="Arial" w:hAnsi="Arial" w:cs="Arial"/>
                <w:color w:val="000000"/>
                <w:sz w:val="24"/>
                <w:szCs w:val="24"/>
              </w:rPr>
            </w:pPr>
          </w:p>
        </w:tc>
        <w:tc>
          <w:tcPr>
            <w:tcW w:w="12508" w:type="dxa"/>
            <w:vMerge/>
            <w:tcBorders>
              <w:top w:val="single" w:sz="8" w:space="0" w:color="000000"/>
              <w:left w:val="single" w:sz="8" w:space="0" w:color="000000"/>
              <w:bottom w:val="single" w:sz="8" w:space="0" w:color="000000"/>
              <w:right w:val="single" w:sz="8" w:space="0" w:color="000000"/>
            </w:tcBorders>
            <w:vAlign w:val="center"/>
            <w:hideMark/>
          </w:tcPr>
          <w:p w:rsidR="004575F2" w:rsidRDefault="004575F2">
            <w:pPr>
              <w:spacing w:after="0" w:line="240" w:lineRule="auto"/>
              <w:rPr>
                <w:rFonts w:ascii="Arial" w:hAnsi="Arial" w:cs="Arial"/>
                <w:color w:val="000000"/>
                <w:sz w:val="24"/>
                <w:szCs w:val="24"/>
              </w:rPr>
            </w:pPr>
          </w:p>
        </w:tc>
        <w:tc>
          <w:tcPr>
            <w:tcW w:w="3610"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jc w:val="center"/>
              <w:rPr>
                <w:rFonts w:ascii="Arial" w:hAnsi="Arial" w:cs="Arial"/>
                <w:sz w:val="24"/>
                <w:szCs w:val="24"/>
              </w:rPr>
            </w:pPr>
            <w:r>
              <w:rPr>
                <w:rFonts w:ascii="Arial" w:hAnsi="Arial" w:cs="Arial"/>
                <w:sz w:val="24"/>
                <w:szCs w:val="24"/>
              </w:rPr>
              <w:t>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jc w:val="center"/>
              <w:rPr>
                <w:rFonts w:ascii="Arial" w:hAnsi="Arial" w:cs="Arial"/>
                <w:sz w:val="24"/>
                <w:szCs w:val="24"/>
              </w:rPr>
            </w:pPr>
            <w:r>
              <w:rPr>
                <w:rFonts w:ascii="Arial" w:hAnsi="Arial" w:cs="Arial"/>
                <w:sz w:val="24"/>
                <w:szCs w:val="24"/>
              </w:rPr>
              <w:t>0,0</w:t>
            </w:r>
          </w:p>
        </w:tc>
        <w:tc>
          <w:tcPr>
            <w:tcW w:w="1124"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r>
      <w:tr w:rsidR="004575F2" w:rsidTr="004575F2">
        <w:trPr>
          <w:cantSplit/>
          <w:trHeight w:val="1976"/>
        </w:trPr>
        <w:tc>
          <w:tcPr>
            <w:tcW w:w="3085" w:type="dxa"/>
            <w:vMerge/>
            <w:tcBorders>
              <w:top w:val="single" w:sz="8" w:space="0" w:color="000000"/>
              <w:left w:val="single" w:sz="8" w:space="0" w:color="000000"/>
              <w:bottom w:val="single" w:sz="8" w:space="0" w:color="000000"/>
              <w:right w:val="single" w:sz="8" w:space="0" w:color="000000"/>
            </w:tcBorders>
            <w:vAlign w:val="center"/>
            <w:hideMark/>
          </w:tcPr>
          <w:p w:rsidR="004575F2" w:rsidRDefault="004575F2">
            <w:pPr>
              <w:spacing w:after="0" w:line="240" w:lineRule="auto"/>
              <w:rPr>
                <w:rFonts w:ascii="Arial" w:hAnsi="Arial" w:cs="Arial"/>
                <w:color w:val="000000"/>
                <w:sz w:val="24"/>
                <w:szCs w:val="24"/>
              </w:rPr>
            </w:pPr>
          </w:p>
        </w:tc>
        <w:tc>
          <w:tcPr>
            <w:tcW w:w="12508" w:type="dxa"/>
            <w:vMerge/>
            <w:tcBorders>
              <w:top w:val="single" w:sz="8" w:space="0" w:color="000000"/>
              <w:left w:val="single" w:sz="8" w:space="0" w:color="000000"/>
              <w:bottom w:val="single" w:sz="8" w:space="0" w:color="000000"/>
              <w:right w:val="single" w:sz="8" w:space="0" w:color="000000"/>
            </w:tcBorders>
            <w:vAlign w:val="center"/>
            <w:hideMark/>
          </w:tcPr>
          <w:p w:rsidR="004575F2" w:rsidRDefault="004575F2">
            <w:pPr>
              <w:spacing w:after="0" w:line="240" w:lineRule="auto"/>
              <w:rPr>
                <w:rFonts w:ascii="Arial" w:hAnsi="Arial" w:cs="Arial"/>
                <w:color w:val="000000"/>
                <w:sz w:val="24"/>
                <w:szCs w:val="24"/>
              </w:rPr>
            </w:pPr>
          </w:p>
        </w:tc>
        <w:tc>
          <w:tcPr>
            <w:tcW w:w="3610" w:type="dxa"/>
            <w:tcBorders>
              <w:top w:val="single" w:sz="8" w:space="0" w:color="000000"/>
              <w:left w:val="single" w:sz="8" w:space="0" w:color="000000"/>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tcBorders>
              <w:top w:val="single" w:sz="8" w:space="0" w:color="000000"/>
              <w:left w:val="single" w:sz="8" w:space="0" w:color="000000"/>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c>
          <w:tcPr>
            <w:tcW w:w="1134" w:type="dxa"/>
            <w:tcBorders>
              <w:top w:val="single" w:sz="8" w:space="0" w:color="000000"/>
              <w:left w:val="single" w:sz="8" w:space="0" w:color="000000"/>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c>
          <w:tcPr>
            <w:tcW w:w="1134" w:type="dxa"/>
            <w:tcBorders>
              <w:top w:val="single" w:sz="8" w:space="0" w:color="000000"/>
              <w:left w:val="single" w:sz="8" w:space="0" w:color="000000"/>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c>
          <w:tcPr>
            <w:tcW w:w="1134" w:type="dxa"/>
            <w:tcBorders>
              <w:top w:val="single" w:sz="8" w:space="0" w:color="000000"/>
              <w:left w:val="single" w:sz="8" w:space="0" w:color="000000"/>
              <w:bottom w:val="single" w:sz="4" w:space="0" w:color="auto"/>
              <w:right w:val="single" w:sz="8" w:space="0" w:color="000000"/>
            </w:tcBorders>
            <w:shd w:val="clear" w:color="auto" w:fill="FFFFFF"/>
            <w:hideMark/>
          </w:tcPr>
          <w:p w:rsidR="004575F2" w:rsidRDefault="004575F2">
            <w:pPr>
              <w:jc w:val="center"/>
              <w:rPr>
                <w:rFonts w:ascii="Arial" w:hAnsi="Arial" w:cs="Arial"/>
                <w:sz w:val="24"/>
                <w:szCs w:val="24"/>
              </w:rPr>
            </w:pPr>
            <w:r>
              <w:rPr>
                <w:rFonts w:ascii="Arial" w:hAnsi="Arial" w:cs="Arial"/>
                <w:sz w:val="24"/>
                <w:szCs w:val="24"/>
              </w:rPr>
              <w:t>0,0</w:t>
            </w:r>
          </w:p>
        </w:tc>
        <w:tc>
          <w:tcPr>
            <w:tcW w:w="1134" w:type="dxa"/>
            <w:tcBorders>
              <w:top w:val="single" w:sz="8" w:space="0" w:color="000000"/>
              <w:left w:val="single" w:sz="8" w:space="0" w:color="000000"/>
              <w:bottom w:val="single" w:sz="4" w:space="0" w:color="auto"/>
              <w:right w:val="single" w:sz="8" w:space="0" w:color="000000"/>
            </w:tcBorders>
            <w:shd w:val="clear" w:color="auto" w:fill="FFFFFF"/>
            <w:hideMark/>
          </w:tcPr>
          <w:p w:rsidR="004575F2" w:rsidRDefault="004575F2">
            <w:pPr>
              <w:jc w:val="center"/>
              <w:rPr>
                <w:rFonts w:ascii="Arial" w:hAnsi="Arial" w:cs="Arial"/>
                <w:sz w:val="24"/>
                <w:szCs w:val="24"/>
              </w:rPr>
            </w:pPr>
            <w:r>
              <w:rPr>
                <w:rFonts w:ascii="Arial" w:hAnsi="Arial" w:cs="Arial"/>
                <w:sz w:val="24"/>
                <w:szCs w:val="24"/>
              </w:rPr>
              <w:t>0,0</w:t>
            </w:r>
          </w:p>
        </w:tc>
        <w:tc>
          <w:tcPr>
            <w:tcW w:w="1124" w:type="dxa"/>
            <w:tcBorders>
              <w:top w:val="single" w:sz="8" w:space="0" w:color="000000"/>
              <w:left w:val="single" w:sz="8" w:space="0" w:color="000000"/>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r>
    </w:tbl>
    <w:p w:rsidR="004575F2" w:rsidRDefault="004575F2" w:rsidP="004575F2">
      <w:pPr>
        <w:spacing w:after="0" w:line="240" w:lineRule="auto"/>
        <w:jc w:val="right"/>
        <w:rPr>
          <w:rFonts w:ascii="Arial" w:hAnsi="Arial" w:cs="Arial"/>
          <w:bCs/>
          <w:sz w:val="24"/>
          <w:szCs w:val="24"/>
        </w:rPr>
      </w:pPr>
    </w:p>
    <w:p w:rsidR="004575F2" w:rsidRDefault="004575F2" w:rsidP="004575F2">
      <w:pPr>
        <w:spacing w:after="0" w:line="240" w:lineRule="auto"/>
        <w:jc w:val="right"/>
        <w:rPr>
          <w:rFonts w:ascii="Arial" w:hAnsi="Arial" w:cs="Arial"/>
          <w:bCs/>
          <w:sz w:val="24"/>
          <w:szCs w:val="24"/>
        </w:rPr>
      </w:pPr>
    </w:p>
    <w:p w:rsidR="004575F2" w:rsidRDefault="004575F2" w:rsidP="004575F2">
      <w:pPr>
        <w:spacing w:after="0" w:line="240" w:lineRule="auto"/>
        <w:jc w:val="both"/>
        <w:rPr>
          <w:rFonts w:ascii="Arial" w:hAnsi="Arial" w:cs="Arial"/>
          <w:bCs/>
          <w:sz w:val="24"/>
          <w:szCs w:val="24"/>
        </w:rPr>
      </w:pPr>
      <w:r>
        <w:rPr>
          <w:rFonts w:ascii="Arial" w:hAnsi="Arial" w:cs="Arial"/>
          <w:bCs/>
          <w:sz w:val="24"/>
          <w:szCs w:val="24"/>
        </w:rPr>
        <w:t>Реализация подпрограммы позволяет создать условия для реализации полномочий органов власти. Привлечь медицинские кадры для работы на территории городского округа Люберцы.  Тесная работа  с выпускниками медицинских вузов и кадровыми агентствами  значительно помогает снизить дефицит кадров в медицинских учреждениях расположенных на территории городского округа Люберцы</w:t>
      </w:r>
    </w:p>
    <w:p w:rsidR="004575F2" w:rsidRDefault="004575F2" w:rsidP="004575F2">
      <w:pPr>
        <w:spacing w:after="0" w:line="240" w:lineRule="auto"/>
        <w:jc w:val="right"/>
        <w:rPr>
          <w:rFonts w:ascii="Arial" w:hAnsi="Arial" w:cs="Arial"/>
          <w:bCs/>
          <w:sz w:val="24"/>
          <w:szCs w:val="24"/>
        </w:rPr>
      </w:pPr>
    </w:p>
    <w:p w:rsidR="004575F2" w:rsidRDefault="004575F2" w:rsidP="004575F2">
      <w:pPr>
        <w:spacing w:after="0" w:line="240" w:lineRule="auto"/>
        <w:jc w:val="right"/>
        <w:rPr>
          <w:rFonts w:ascii="Arial" w:hAnsi="Arial" w:cs="Arial"/>
          <w:bCs/>
          <w:sz w:val="24"/>
          <w:szCs w:val="24"/>
        </w:rPr>
      </w:pPr>
    </w:p>
    <w:p w:rsidR="004575F2" w:rsidRDefault="004575F2" w:rsidP="004575F2">
      <w:pPr>
        <w:spacing w:after="0" w:line="240" w:lineRule="auto"/>
        <w:rPr>
          <w:rFonts w:ascii="Arial" w:hAnsi="Arial" w:cs="Arial"/>
          <w:bCs/>
          <w:sz w:val="24"/>
          <w:szCs w:val="24"/>
        </w:rPr>
      </w:pPr>
    </w:p>
    <w:p w:rsidR="004C2E66" w:rsidRDefault="004C2E66" w:rsidP="004575F2">
      <w:pPr>
        <w:spacing w:after="0" w:line="240" w:lineRule="auto"/>
        <w:rPr>
          <w:rFonts w:ascii="Arial" w:hAnsi="Arial" w:cs="Arial"/>
          <w:bCs/>
          <w:sz w:val="24"/>
          <w:szCs w:val="24"/>
        </w:rPr>
      </w:pPr>
    </w:p>
    <w:p w:rsidR="004C2E66" w:rsidRDefault="004C2E66" w:rsidP="004575F2">
      <w:pPr>
        <w:spacing w:after="0" w:line="240" w:lineRule="auto"/>
        <w:rPr>
          <w:rFonts w:ascii="Arial" w:hAnsi="Arial" w:cs="Arial"/>
          <w:bCs/>
          <w:sz w:val="24"/>
          <w:szCs w:val="24"/>
        </w:rPr>
      </w:pPr>
    </w:p>
    <w:p w:rsidR="004C2E66" w:rsidRDefault="004C2E66" w:rsidP="004575F2">
      <w:pPr>
        <w:spacing w:after="0" w:line="240" w:lineRule="auto"/>
        <w:rPr>
          <w:rFonts w:ascii="Arial" w:hAnsi="Arial" w:cs="Arial"/>
          <w:bCs/>
          <w:sz w:val="24"/>
          <w:szCs w:val="24"/>
        </w:rPr>
      </w:pPr>
    </w:p>
    <w:p w:rsidR="004575F2" w:rsidRDefault="004575F2" w:rsidP="004575F2">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4575F2" w:rsidRDefault="004575F2" w:rsidP="004575F2">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Приложение № 2</w:t>
      </w:r>
    </w:p>
    <w:p w:rsidR="004575F2" w:rsidRDefault="004575F2" w:rsidP="004575F2">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к муниципальной программе</w:t>
      </w:r>
    </w:p>
    <w:p w:rsidR="004575F2" w:rsidRDefault="004575F2" w:rsidP="004575F2">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 № </w:t>
      </w:r>
      <w:r>
        <w:rPr>
          <w:rFonts w:ascii="Arial" w:eastAsia="Times New Roman" w:hAnsi="Arial" w:cs="Arial"/>
          <w:bCs/>
          <w:sz w:val="24"/>
          <w:szCs w:val="24"/>
          <w:lang w:eastAsia="ru-RU"/>
        </w:rPr>
        <w:t>2428-ПА</w:t>
      </w:r>
      <w:r>
        <w:rPr>
          <w:rFonts w:ascii="Arial" w:eastAsia="Times New Roman" w:hAnsi="Arial" w:cs="Arial"/>
          <w:sz w:val="24"/>
          <w:szCs w:val="24"/>
          <w:lang w:eastAsia="ru-RU"/>
        </w:rPr>
        <w:t xml:space="preserve">    от 27.08.2020</w:t>
      </w:r>
    </w:p>
    <w:p w:rsidR="004575F2" w:rsidRDefault="004575F2" w:rsidP="004575F2">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4575F2" w:rsidRDefault="004575F2" w:rsidP="004575F2">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Планируемые результаты реализации муниципальной программы</w:t>
      </w:r>
    </w:p>
    <w:p w:rsidR="004575F2" w:rsidRDefault="004575F2" w:rsidP="004575F2">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lang w:eastAsia="ru-RU"/>
        </w:rPr>
      </w:pPr>
      <w:r>
        <w:rPr>
          <w:rFonts w:ascii="Arial" w:hAnsi="Arial" w:cs="Arial"/>
          <w:color w:val="000000"/>
          <w:sz w:val="24"/>
          <w:szCs w:val="24"/>
        </w:rPr>
        <w:t>городского округа Люберцы «Здравоохранения»</w:t>
      </w:r>
    </w:p>
    <w:p w:rsidR="004575F2" w:rsidRDefault="004575F2" w:rsidP="004575F2">
      <w:pPr>
        <w:widowControl w:val="0"/>
        <w:tabs>
          <w:tab w:val="left" w:pos="709"/>
        </w:tabs>
        <w:autoSpaceDE w:val="0"/>
        <w:autoSpaceDN w:val="0"/>
        <w:adjustRightInd w:val="0"/>
        <w:spacing w:after="0" w:line="240" w:lineRule="auto"/>
        <w:outlineLvl w:val="1"/>
        <w:rPr>
          <w:rFonts w:ascii="Arial" w:eastAsia="Times New Roman" w:hAnsi="Arial" w:cs="Arial"/>
          <w:sz w:val="24"/>
          <w:szCs w:val="24"/>
          <w:lang w:eastAsia="ru-RU"/>
        </w:rPr>
      </w:pPr>
    </w:p>
    <w:tbl>
      <w:tblPr>
        <w:tblpPr w:leftFromText="180" w:rightFromText="180" w:bottomFromText="200" w:vertAnchor="text" w:tblpX="434" w:tblpY="1"/>
        <w:tblOverlap w:val="never"/>
        <w:tblW w:w="15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284"/>
        <w:gridCol w:w="1778"/>
        <w:gridCol w:w="1560"/>
        <w:gridCol w:w="2037"/>
        <w:gridCol w:w="941"/>
        <w:gridCol w:w="66"/>
        <w:gridCol w:w="1134"/>
        <w:gridCol w:w="992"/>
        <w:gridCol w:w="993"/>
        <w:gridCol w:w="992"/>
        <w:gridCol w:w="992"/>
        <w:gridCol w:w="992"/>
        <w:gridCol w:w="993"/>
        <w:gridCol w:w="1561"/>
      </w:tblGrid>
      <w:tr w:rsidR="004575F2" w:rsidTr="004575F2">
        <w:trPr>
          <w:trHeight w:val="509"/>
        </w:trPr>
        <w:tc>
          <w:tcPr>
            <w:tcW w:w="283" w:type="dxa"/>
            <w:vMerge w:val="restart"/>
            <w:tcBorders>
              <w:top w:val="single" w:sz="4" w:space="0" w:color="auto"/>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Pr>
                <w:rFonts w:ascii="Arial" w:eastAsia="Times New Roman" w:hAnsi="Arial" w:cs="Arial"/>
                <w:sz w:val="24"/>
                <w:szCs w:val="24"/>
                <w:lang w:eastAsia="ru-RU"/>
              </w:rPr>
              <w:br/>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1777" w:type="dxa"/>
            <w:vMerge w:val="restart"/>
            <w:tcBorders>
              <w:top w:val="single" w:sz="4" w:space="0" w:color="auto"/>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Цели муниципальной программы</w:t>
            </w:r>
          </w:p>
        </w:tc>
        <w:tc>
          <w:tcPr>
            <w:tcW w:w="1559" w:type="dxa"/>
            <w:vMerge w:val="restart"/>
            <w:tcBorders>
              <w:top w:val="single" w:sz="4" w:space="0" w:color="auto"/>
              <w:left w:val="single" w:sz="4" w:space="0" w:color="auto"/>
              <w:bottom w:val="single" w:sz="4" w:space="0" w:color="auto"/>
              <w:right w:val="single" w:sz="4" w:space="0" w:color="auto"/>
            </w:tcBorders>
          </w:tcPr>
          <w:p w:rsidR="004575F2" w:rsidRDefault="004575F2">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p w:rsidR="004575F2" w:rsidRDefault="004575F2">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p w:rsidR="004575F2" w:rsidRDefault="004575F2">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p w:rsidR="004575F2" w:rsidRDefault="004575F2">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p w:rsidR="004575F2" w:rsidRDefault="004575F2">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Задачи, направленные на достижение цели</w:t>
            </w:r>
          </w:p>
        </w:tc>
        <w:tc>
          <w:tcPr>
            <w:tcW w:w="2036" w:type="dxa"/>
            <w:vMerge w:val="restart"/>
            <w:tcBorders>
              <w:top w:val="single" w:sz="4" w:space="0" w:color="auto"/>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Планируемые результаты реализации муниципальной программы</w:t>
            </w:r>
          </w:p>
        </w:tc>
        <w:tc>
          <w:tcPr>
            <w:tcW w:w="1007" w:type="dxa"/>
            <w:gridSpan w:val="2"/>
            <w:vMerge w:val="restart"/>
            <w:tcBorders>
              <w:top w:val="single" w:sz="4" w:space="0" w:color="auto"/>
              <w:left w:val="single" w:sz="4" w:space="0" w:color="auto"/>
              <w:bottom w:val="single" w:sz="4" w:space="0" w:color="auto"/>
              <w:right w:val="single" w:sz="4" w:space="0" w:color="auto"/>
            </w:tcBorders>
            <w:hideMark/>
          </w:tcPr>
          <w:p w:rsidR="004575F2" w:rsidRDefault="004575F2">
            <w:pPr>
              <w:spacing w:after="0" w:line="240" w:lineRule="auto"/>
              <w:ind w:left="209"/>
              <w:jc w:val="both"/>
              <w:rPr>
                <w:rFonts w:ascii="Arial" w:eastAsia="Times New Roman" w:hAnsi="Arial" w:cs="Arial"/>
                <w:sz w:val="24"/>
                <w:szCs w:val="24"/>
                <w:lang w:eastAsia="ru-RU"/>
              </w:rPr>
            </w:pPr>
            <w:r>
              <w:rPr>
                <w:rFonts w:ascii="Arial" w:eastAsia="Times New Roman" w:hAnsi="Arial" w:cs="Arial"/>
                <w:sz w:val="24"/>
                <w:szCs w:val="24"/>
                <w:lang w:eastAsia="ru-RU"/>
              </w:rPr>
              <w:t>Тип показателя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Единица измерения</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Базовое значение на начало реализации программы/</w:t>
            </w:r>
          </w:p>
          <w:p w:rsidR="004575F2" w:rsidRDefault="004575F2">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подпрограммы</w:t>
            </w:r>
          </w:p>
        </w:tc>
        <w:tc>
          <w:tcPr>
            <w:tcW w:w="4962" w:type="dxa"/>
            <w:gridSpan w:val="5"/>
            <w:tcBorders>
              <w:top w:val="single" w:sz="4" w:space="0" w:color="auto"/>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Планируемое значение по годам реализации</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4575F2" w:rsidRDefault="004575F2">
            <w:pPr>
              <w:widowControl w:val="0"/>
              <w:tabs>
                <w:tab w:val="left" w:pos="709"/>
                <w:tab w:val="left" w:pos="3610"/>
              </w:tabs>
              <w:autoSpaceDE w:val="0"/>
              <w:autoSpaceDN w:val="0"/>
              <w:adjustRightInd w:val="0"/>
              <w:spacing w:after="0"/>
              <w:ind w:left="-642" w:right="351" w:firstLine="642"/>
              <w:outlineLvl w:val="1"/>
              <w:rPr>
                <w:rFonts w:ascii="Arial" w:eastAsia="Times New Roman" w:hAnsi="Arial" w:cs="Arial"/>
                <w:sz w:val="24"/>
                <w:szCs w:val="24"/>
                <w:lang w:eastAsia="ru-RU"/>
              </w:rPr>
            </w:pPr>
            <w:r>
              <w:rPr>
                <w:rFonts w:ascii="Arial" w:eastAsia="Times New Roman" w:hAnsi="Arial" w:cs="Arial"/>
                <w:sz w:val="24"/>
                <w:szCs w:val="24"/>
                <w:lang w:eastAsia="ru-RU"/>
              </w:rPr>
              <w:t>Номер</w:t>
            </w:r>
          </w:p>
          <w:p w:rsidR="004575F2" w:rsidRDefault="004575F2">
            <w:pPr>
              <w:widowControl w:val="0"/>
              <w:tabs>
                <w:tab w:val="left" w:pos="709"/>
                <w:tab w:val="left" w:pos="3610"/>
              </w:tabs>
              <w:autoSpaceDE w:val="0"/>
              <w:autoSpaceDN w:val="0"/>
              <w:adjustRightInd w:val="0"/>
              <w:spacing w:after="0"/>
              <w:ind w:left="-642" w:right="351" w:firstLine="642"/>
              <w:outlineLvl w:val="1"/>
              <w:rPr>
                <w:rFonts w:ascii="Arial" w:eastAsia="Times New Roman" w:hAnsi="Arial" w:cs="Arial"/>
                <w:sz w:val="24"/>
                <w:szCs w:val="24"/>
                <w:lang w:eastAsia="ru-RU"/>
              </w:rPr>
            </w:pPr>
            <w:r>
              <w:rPr>
                <w:rFonts w:ascii="Arial" w:eastAsia="Times New Roman" w:hAnsi="Arial" w:cs="Arial"/>
                <w:sz w:val="24"/>
                <w:szCs w:val="24"/>
                <w:lang w:eastAsia="ru-RU"/>
              </w:rPr>
              <w:t>основного</w:t>
            </w:r>
          </w:p>
          <w:p w:rsidR="004575F2" w:rsidRDefault="004575F2">
            <w:pPr>
              <w:widowControl w:val="0"/>
              <w:tabs>
                <w:tab w:val="left" w:pos="709"/>
                <w:tab w:val="left" w:pos="3610"/>
              </w:tabs>
              <w:autoSpaceDE w:val="0"/>
              <w:autoSpaceDN w:val="0"/>
              <w:adjustRightInd w:val="0"/>
              <w:spacing w:after="0"/>
              <w:ind w:left="-642" w:right="351" w:firstLine="642"/>
              <w:outlineLvl w:val="1"/>
              <w:rPr>
                <w:rFonts w:ascii="Arial" w:eastAsia="Times New Roman" w:hAnsi="Arial" w:cs="Arial"/>
                <w:sz w:val="24"/>
                <w:szCs w:val="24"/>
                <w:lang w:eastAsia="ru-RU"/>
              </w:rPr>
            </w:pPr>
            <w:r>
              <w:rPr>
                <w:rFonts w:ascii="Arial" w:eastAsia="Times New Roman" w:hAnsi="Arial" w:cs="Arial"/>
                <w:sz w:val="24"/>
                <w:szCs w:val="24"/>
                <w:lang w:eastAsia="ru-RU"/>
              </w:rPr>
              <w:t>мероприятия</w:t>
            </w:r>
          </w:p>
          <w:p w:rsidR="004575F2" w:rsidRDefault="004575F2">
            <w:pPr>
              <w:widowControl w:val="0"/>
              <w:tabs>
                <w:tab w:val="left" w:pos="709"/>
                <w:tab w:val="left" w:pos="3610"/>
              </w:tabs>
              <w:autoSpaceDE w:val="0"/>
              <w:autoSpaceDN w:val="0"/>
              <w:adjustRightInd w:val="0"/>
              <w:spacing w:after="0"/>
              <w:ind w:left="-642" w:right="351" w:firstLine="642"/>
              <w:outlineLvl w:val="1"/>
              <w:rPr>
                <w:rFonts w:ascii="Arial" w:eastAsia="Times New Roman" w:hAnsi="Arial" w:cs="Arial"/>
                <w:sz w:val="24"/>
                <w:szCs w:val="24"/>
                <w:lang w:eastAsia="ru-RU"/>
              </w:rPr>
            </w:pPr>
            <w:r>
              <w:rPr>
                <w:rFonts w:ascii="Arial" w:eastAsia="Times New Roman" w:hAnsi="Arial" w:cs="Arial"/>
                <w:sz w:val="24"/>
                <w:szCs w:val="24"/>
                <w:lang w:eastAsia="ru-RU"/>
              </w:rPr>
              <w:t>в перечне</w:t>
            </w:r>
          </w:p>
          <w:p w:rsidR="004575F2" w:rsidRDefault="004575F2">
            <w:pPr>
              <w:widowControl w:val="0"/>
              <w:tabs>
                <w:tab w:val="left" w:pos="709"/>
                <w:tab w:val="left" w:pos="3610"/>
              </w:tabs>
              <w:autoSpaceDE w:val="0"/>
              <w:autoSpaceDN w:val="0"/>
              <w:adjustRightInd w:val="0"/>
              <w:spacing w:after="0"/>
              <w:ind w:left="-642" w:right="351" w:firstLine="642"/>
              <w:outlineLvl w:val="1"/>
              <w:rPr>
                <w:rFonts w:ascii="Arial" w:eastAsia="Times New Roman" w:hAnsi="Arial" w:cs="Arial"/>
                <w:sz w:val="24"/>
                <w:szCs w:val="24"/>
                <w:lang w:eastAsia="ru-RU"/>
              </w:rPr>
            </w:pPr>
            <w:r>
              <w:rPr>
                <w:rFonts w:ascii="Arial" w:eastAsia="Times New Roman" w:hAnsi="Arial" w:cs="Arial"/>
                <w:sz w:val="24"/>
                <w:szCs w:val="24"/>
                <w:lang w:eastAsia="ru-RU"/>
              </w:rPr>
              <w:t>мероприятий</w:t>
            </w:r>
          </w:p>
          <w:p w:rsidR="004575F2" w:rsidRDefault="004575F2">
            <w:pPr>
              <w:widowControl w:val="0"/>
              <w:tabs>
                <w:tab w:val="left" w:pos="709"/>
                <w:tab w:val="left" w:pos="3610"/>
              </w:tabs>
              <w:autoSpaceDE w:val="0"/>
              <w:autoSpaceDN w:val="0"/>
              <w:adjustRightInd w:val="0"/>
              <w:spacing w:after="0"/>
              <w:ind w:left="-642" w:right="351" w:firstLine="642"/>
              <w:outlineLvl w:val="1"/>
              <w:rPr>
                <w:rFonts w:ascii="Arial" w:eastAsia="Times New Roman" w:hAnsi="Arial" w:cs="Arial"/>
                <w:sz w:val="24"/>
                <w:szCs w:val="24"/>
                <w:lang w:eastAsia="ru-RU"/>
              </w:rPr>
            </w:pPr>
            <w:r>
              <w:rPr>
                <w:rFonts w:ascii="Arial" w:eastAsia="Times New Roman" w:hAnsi="Arial" w:cs="Arial"/>
                <w:sz w:val="24"/>
                <w:szCs w:val="24"/>
                <w:lang w:eastAsia="ru-RU"/>
              </w:rPr>
              <w:t>подпрограммы</w:t>
            </w:r>
          </w:p>
        </w:tc>
      </w:tr>
      <w:tr w:rsidR="004575F2" w:rsidTr="004575F2">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575F2" w:rsidRDefault="004575F2">
            <w:pPr>
              <w:spacing w:after="0" w:line="240" w:lineRule="auto"/>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575F2" w:rsidRDefault="004575F2">
            <w:pPr>
              <w:spacing w:after="0" w:line="240" w:lineRule="auto"/>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575F2" w:rsidRDefault="004575F2">
            <w:pPr>
              <w:spacing w:after="0" w:line="240" w:lineRule="auto"/>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575F2" w:rsidRDefault="004575F2">
            <w:pPr>
              <w:spacing w:after="0" w:line="240" w:lineRule="auto"/>
              <w:rPr>
                <w:rFonts w:ascii="Arial" w:eastAsia="Times New Roman" w:hAnsi="Arial" w:cs="Arial"/>
                <w:sz w:val="24"/>
                <w:szCs w:val="24"/>
                <w:lang w:eastAsia="ru-RU"/>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575F2" w:rsidRDefault="004575F2">
            <w:pPr>
              <w:spacing w:after="0" w:line="240" w:lineRule="auto"/>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575F2" w:rsidRDefault="004575F2">
            <w:pPr>
              <w:spacing w:after="0" w:line="240" w:lineRule="auto"/>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575F2" w:rsidRDefault="004575F2">
            <w:pPr>
              <w:spacing w:after="0" w:line="240" w:lineRule="auto"/>
              <w:rPr>
                <w:rFonts w:ascii="Arial" w:eastAsia="Times New Roman" w:hAnsi="Arial" w:cs="Arial"/>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2020</w:t>
            </w:r>
          </w:p>
        </w:tc>
        <w:tc>
          <w:tcPr>
            <w:tcW w:w="992" w:type="dxa"/>
            <w:tcBorders>
              <w:top w:val="single" w:sz="4" w:space="0" w:color="auto"/>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2021</w:t>
            </w:r>
          </w:p>
        </w:tc>
        <w:tc>
          <w:tcPr>
            <w:tcW w:w="992" w:type="dxa"/>
            <w:tcBorders>
              <w:top w:val="single" w:sz="4" w:space="0" w:color="auto"/>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2023</w:t>
            </w:r>
          </w:p>
        </w:tc>
        <w:tc>
          <w:tcPr>
            <w:tcW w:w="993" w:type="dxa"/>
            <w:tcBorders>
              <w:top w:val="single" w:sz="4" w:space="0" w:color="auto"/>
              <w:left w:val="single" w:sz="4" w:space="0" w:color="auto"/>
              <w:bottom w:val="single" w:sz="4" w:space="0" w:color="auto"/>
              <w:right w:val="single" w:sz="4" w:space="0" w:color="auto"/>
            </w:tcBorders>
            <w:vAlign w:val="center"/>
            <w:hideMark/>
          </w:tcPr>
          <w:p w:rsidR="004575F2" w:rsidRDefault="004575F2">
            <w:pPr>
              <w:widowControl w:val="0"/>
              <w:autoSpaceDE w:val="0"/>
              <w:autoSpaceDN w:val="0"/>
              <w:adjustRightInd w:val="0"/>
              <w:spacing w:after="0"/>
              <w:ind w:left="-57" w:right="-57" w:firstLine="124"/>
              <w:outlineLvl w:val="1"/>
              <w:rPr>
                <w:rFonts w:ascii="Arial" w:eastAsia="Times New Roman" w:hAnsi="Arial" w:cs="Arial"/>
                <w:sz w:val="24"/>
                <w:szCs w:val="24"/>
                <w:lang w:eastAsia="ru-RU"/>
              </w:rPr>
            </w:pPr>
            <w:r>
              <w:rPr>
                <w:rFonts w:ascii="Arial" w:eastAsia="Times New Roman" w:hAnsi="Arial" w:cs="Arial"/>
                <w:sz w:val="24"/>
                <w:szCs w:val="24"/>
                <w:lang w:eastAsia="ru-RU"/>
              </w:rPr>
              <w:t>2024</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4575F2" w:rsidRDefault="004575F2">
            <w:pPr>
              <w:spacing w:after="0" w:line="240" w:lineRule="auto"/>
              <w:rPr>
                <w:rFonts w:ascii="Arial" w:eastAsia="Times New Roman" w:hAnsi="Arial" w:cs="Arial"/>
                <w:sz w:val="24"/>
                <w:szCs w:val="24"/>
                <w:lang w:eastAsia="ru-RU"/>
              </w:rPr>
            </w:pPr>
          </w:p>
        </w:tc>
      </w:tr>
      <w:tr w:rsidR="004575F2" w:rsidTr="004575F2">
        <w:trPr>
          <w:trHeight w:val="20"/>
        </w:trPr>
        <w:tc>
          <w:tcPr>
            <w:tcW w:w="283" w:type="dxa"/>
            <w:tcBorders>
              <w:top w:val="single" w:sz="4" w:space="0" w:color="auto"/>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1777" w:type="dxa"/>
            <w:tcBorders>
              <w:top w:val="single" w:sz="4" w:space="0" w:color="auto"/>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1559" w:type="dxa"/>
            <w:tcBorders>
              <w:top w:val="single" w:sz="4" w:space="0" w:color="auto"/>
              <w:left w:val="single" w:sz="4" w:space="0" w:color="auto"/>
              <w:bottom w:val="single" w:sz="4" w:space="0" w:color="auto"/>
              <w:right w:val="single" w:sz="4" w:space="0" w:color="auto"/>
            </w:tcBorders>
            <w:hideMark/>
          </w:tcPr>
          <w:p w:rsidR="004575F2" w:rsidRDefault="004575F2">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2036" w:type="dxa"/>
            <w:tcBorders>
              <w:top w:val="single" w:sz="4" w:space="0" w:color="auto"/>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1007" w:type="dxa"/>
            <w:gridSpan w:val="2"/>
            <w:tcBorders>
              <w:top w:val="single" w:sz="4" w:space="0" w:color="auto"/>
              <w:left w:val="single" w:sz="4" w:space="0" w:color="auto"/>
              <w:bottom w:val="single" w:sz="4" w:space="0" w:color="auto"/>
              <w:right w:val="single" w:sz="4" w:space="0" w:color="auto"/>
            </w:tcBorders>
            <w:hideMark/>
          </w:tcPr>
          <w:p w:rsidR="004575F2" w:rsidRDefault="004575F2">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7</w:t>
            </w:r>
          </w:p>
        </w:tc>
        <w:tc>
          <w:tcPr>
            <w:tcW w:w="993" w:type="dxa"/>
            <w:tcBorders>
              <w:top w:val="single" w:sz="4" w:space="0" w:color="auto"/>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w:t>
            </w:r>
          </w:p>
        </w:tc>
        <w:tc>
          <w:tcPr>
            <w:tcW w:w="993" w:type="dxa"/>
            <w:tcBorders>
              <w:top w:val="single" w:sz="4" w:space="0" w:color="auto"/>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spacing w:after="0"/>
              <w:ind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w:t>
            </w:r>
          </w:p>
        </w:tc>
        <w:tc>
          <w:tcPr>
            <w:tcW w:w="1560" w:type="dxa"/>
            <w:tcBorders>
              <w:top w:val="single" w:sz="4" w:space="0" w:color="auto"/>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w:t>
            </w:r>
          </w:p>
        </w:tc>
      </w:tr>
      <w:tr w:rsidR="004575F2" w:rsidTr="004575F2">
        <w:trPr>
          <w:trHeight w:val="195"/>
        </w:trPr>
        <w:tc>
          <w:tcPr>
            <w:tcW w:w="283" w:type="dxa"/>
            <w:tcBorders>
              <w:top w:val="single" w:sz="4" w:space="0" w:color="auto"/>
              <w:left w:val="single" w:sz="4" w:space="0" w:color="auto"/>
              <w:bottom w:val="single" w:sz="4" w:space="0" w:color="auto"/>
              <w:right w:val="single" w:sz="4" w:space="0" w:color="auto"/>
            </w:tcBorders>
            <w:hideMark/>
          </w:tcPr>
          <w:p w:rsidR="004575F2" w:rsidRDefault="004575F2">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15027" w:type="dxa"/>
            <w:gridSpan w:val="13"/>
            <w:tcBorders>
              <w:top w:val="single" w:sz="4" w:space="0" w:color="auto"/>
              <w:left w:val="single" w:sz="4" w:space="0" w:color="auto"/>
              <w:bottom w:val="single" w:sz="4" w:space="0" w:color="auto"/>
              <w:right w:val="single" w:sz="4" w:space="0" w:color="auto"/>
            </w:tcBorders>
            <w:hideMark/>
          </w:tcPr>
          <w:p w:rsidR="004575F2" w:rsidRDefault="004575F2">
            <w:pPr>
              <w:spacing w:after="0"/>
              <w:rPr>
                <w:rFonts w:ascii="Arial" w:eastAsiaTheme="minorEastAsia" w:hAnsi="Arial" w:cs="Arial"/>
                <w:sz w:val="24"/>
                <w:szCs w:val="24"/>
                <w:lang w:eastAsia="ru-RU"/>
              </w:rPr>
            </w:pPr>
            <w:r>
              <w:rPr>
                <w:rFonts w:ascii="Arial" w:eastAsia="Times New Roman" w:hAnsi="Arial" w:cs="Arial"/>
                <w:b/>
                <w:sz w:val="24"/>
                <w:szCs w:val="24"/>
                <w:lang w:eastAsia="ru-RU"/>
              </w:rPr>
              <w:t>Подпрограмма 1. Профилактика заболеваний и формирование здорового образа жизни. Развитие первичной медико-санитарной помощи</w:t>
            </w:r>
          </w:p>
        </w:tc>
      </w:tr>
      <w:tr w:rsidR="004575F2" w:rsidTr="004575F2">
        <w:trPr>
          <w:trHeight w:val="2323"/>
        </w:trPr>
        <w:tc>
          <w:tcPr>
            <w:tcW w:w="283" w:type="dxa"/>
            <w:vMerge w:val="restart"/>
            <w:tcBorders>
              <w:top w:val="single" w:sz="4" w:space="0" w:color="auto"/>
              <w:left w:val="single" w:sz="4" w:space="0" w:color="auto"/>
              <w:bottom w:val="single" w:sz="4" w:space="0" w:color="auto"/>
              <w:right w:val="single" w:sz="4" w:space="0" w:color="auto"/>
            </w:tcBorders>
          </w:tcPr>
          <w:p w:rsidR="004575F2" w:rsidRDefault="004575F2">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1.1.</w:t>
            </w:r>
          </w:p>
          <w:p w:rsidR="004575F2" w:rsidRDefault="004575F2">
            <w:pPr>
              <w:rPr>
                <w:rFonts w:ascii="Arial" w:hAnsi="Arial" w:cs="Arial"/>
                <w:sz w:val="24"/>
                <w:szCs w:val="24"/>
              </w:rPr>
            </w:pPr>
          </w:p>
          <w:p w:rsidR="004575F2" w:rsidRDefault="004575F2">
            <w:pPr>
              <w:autoSpaceDE w:val="0"/>
              <w:autoSpaceDN w:val="0"/>
              <w:adjustRightInd w:val="0"/>
              <w:spacing w:after="0" w:line="240" w:lineRule="auto"/>
              <w:ind w:right="28"/>
              <w:rPr>
                <w:rFonts w:ascii="Arial" w:eastAsia="Times New Roman" w:hAnsi="Arial" w:cs="Arial"/>
                <w:sz w:val="24"/>
                <w:szCs w:val="24"/>
                <w:lang w:eastAsia="ru-RU"/>
              </w:rPr>
            </w:pPr>
          </w:p>
        </w:tc>
        <w:tc>
          <w:tcPr>
            <w:tcW w:w="1777" w:type="dxa"/>
            <w:vMerge w:val="restart"/>
            <w:tcBorders>
              <w:top w:val="single" w:sz="4" w:space="0" w:color="auto"/>
              <w:left w:val="single" w:sz="4" w:space="0" w:color="auto"/>
              <w:bottom w:val="single" w:sz="4" w:space="0" w:color="auto"/>
              <w:right w:val="single" w:sz="4" w:space="0" w:color="auto"/>
            </w:tcBorders>
            <w:hideMark/>
          </w:tcPr>
          <w:p w:rsidR="004575F2" w:rsidRDefault="004575F2">
            <w:pPr>
              <w:widowControl w:val="0"/>
              <w:tabs>
                <w:tab w:val="left" w:pos="709"/>
              </w:tabs>
              <w:autoSpaceDE w:val="0"/>
              <w:autoSpaceDN w:val="0"/>
              <w:adjustRightInd w:val="0"/>
              <w:spacing w:after="0"/>
              <w:ind w:left="-57" w:right="-57"/>
              <w:outlineLvl w:val="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Развитие первичной медико-санитарной помощи, а так же системы раннего </w:t>
            </w:r>
            <w:r>
              <w:rPr>
                <w:rFonts w:ascii="Arial" w:eastAsia="Times New Roman" w:hAnsi="Arial" w:cs="Arial"/>
                <w:color w:val="000000"/>
                <w:sz w:val="24"/>
                <w:szCs w:val="24"/>
                <w:lang w:eastAsia="ru-RU"/>
              </w:rPr>
              <w:lastRenderedPageBreak/>
              <w:t>выявления заболеваний, патологических состояний   и факторов риска их развития</w:t>
            </w:r>
          </w:p>
        </w:tc>
        <w:tc>
          <w:tcPr>
            <w:tcW w:w="1559" w:type="dxa"/>
            <w:vMerge w:val="restart"/>
            <w:tcBorders>
              <w:top w:val="single" w:sz="4" w:space="0" w:color="auto"/>
              <w:left w:val="single" w:sz="4" w:space="0" w:color="auto"/>
              <w:bottom w:val="single" w:sz="4" w:space="0" w:color="auto"/>
              <w:right w:val="single" w:sz="4" w:space="0" w:color="auto"/>
            </w:tcBorders>
            <w:hideMark/>
          </w:tcPr>
          <w:p w:rsidR="004575F2" w:rsidRDefault="004575F2">
            <w:pPr>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Создание условий для оказания медицинской помощи населению на территории </w:t>
            </w:r>
            <w:r>
              <w:rPr>
                <w:rFonts w:ascii="Arial" w:eastAsia="Times New Roman" w:hAnsi="Arial" w:cs="Arial"/>
                <w:sz w:val="24"/>
                <w:szCs w:val="24"/>
                <w:lang w:eastAsia="ru-RU"/>
              </w:rPr>
              <w:lastRenderedPageBreak/>
              <w:t>городского округа Люберцы</w:t>
            </w:r>
          </w:p>
        </w:tc>
        <w:tc>
          <w:tcPr>
            <w:tcW w:w="2036" w:type="dxa"/>
            <w:tcBorders>
              <w:top w:val="single" w:sz="4" w:space="0" w:color="auto"/>
              <w:left w:val="single" w:sz="4" w:space="0" w:color="auto"/>
              <w:bottom w:val="single" w:sz="4" w:space="0" w:color="auto"/>
              <w:right w:val="single" w:sz="4" w:space="0" w:color="auto"/>
            </w:tcBorders>
            <w:vAlign w:val="center"/>
            <w:hideMark/>
          </w:tcPr>
          <w:p w:rsidR="004575F2" w:rsidRDefault="004575F2">
            <w:pPr>
              <w:spacing w:after="0"/>
              <w:jc w:val="both"/>
              <w:rPr>
                <w:rFonts w:ascii="Arial" w:hAnsi="Arial" w:cs="Arial"/>
                <w:sz w:val="24"/>
                <w:szCs w:val="24"/>
              </w:rPr>
            </w:pPr>
            <w:r>
              <w:rPr>
                <w:rFonts w:ascii="Arial" w:hAnsi="Arial" w:cs="Arial"/>
                <w:sz w:val="24"/>
                <w:szCs w:val="24"/>
              </w:rPr>
              <w:lastRenderedPageBreak/>
              <w:t>Диспансеризация (доля населения прошедшего диспансеризацию)</w:t>
            </w:r>
          </w:p>
        </w:tc>
        <w:tc>
          <w:tcPr>
            <w:tcW w:w="1007" w:type="dxa"/>
            <w:gridSpan w:val="2"/>
            <w:tcBorders>
              <w:top w:val="single" w:sz="4" w:space="0" w:color="auto"/>
              <w:left w:val="single" w:sz="4" w:space="0" w:color="auto"/>
              <w:bottom w:val="single" w:sz="4" w:space="0" w:color="auto"/>
              <w:right w:val="single" w:sz="4" w:space="0" w:color="auto"/>
            </w:tcBorders>
          </w:tcPr>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приоритетно-целевой</w:t>
            </w:r>
          </w:p>
        </w:tc>
        <w:tc>
          <w:tcPr>
            <w:tcW w:w="1134" w:type="dxa"/>
            <w:tcBorders>
              <w:top w:val="single" w:sz="4" w:space="0" w:color="auto"/>
              <w:left w:val="single" w:sz="4" w:space="0" w:color="auto"/>
              <w:bottom w:val="single" w:sz="4" w:space="0" w:color="auto"/>
              <w:right w:val="single" w:sz="4" w:space="0" w:color="auto"/>
            </w:tcBorders>
          </w:tcPr>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Процент</w:t>
            </w:r>
          </w:p>
        </w:tc>
        <w:tc>
          <w:tcPr>
            <w:tcW w:w="992" w:type="dxa"/>
            <w:tcBorders>
              <w:top w:val="single" w:sz="4" w:space="0" w:color="auto"/>
              <w:left w:val="single" w:sz="4" w:space="0" w:color="auto"/>
              <w:bottom w:val="single" w:sz="4" w:space="0" w:color="auto"/>
              <w:right w:val="single" w:sz="4" w:space="0" w:color="auto"/>
            </w:tcBorders>
          </w:tcPr>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100,0</w:t>
            </w:r>
          </w:p>
        </w:tc>
        <w:tc>
          <w:tcPr>
            <w:tcW w:w="993" w:type="dxa"/>
            <w:tcBorders>
              <w:top w:val="single" w:sz="4" w:space="0" w:color="auto"/>
              <w:left w:val="single" w:sz="4" w:space="0" w:color="auto"/>
              <w:bottom w:val="single" w:sz="4" w:space="0" w:color="auto"/>
              <w:right w:val="single" w:sz="4" w:space="0" w:color="auto"/>
            </w:tcBorders>
          </w:tcPr>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p>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p>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p>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p>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100,0</w:t>
            </w:r>
          </w:p>
        </w:tc>
        <w:tc>
          <w:tcPr>
            <w:tcW w:w="992" w:type="dxa"/>
            <w:tcBorders>
              <w:top w:val="single" w:sz="4" w:space="0" w:color="auto"/>
              <w:left w:val="single" w:sz="4" w:space="0" w:color="auto"/>
              <w:bottom w:val="single" w:sz="4" w:space="0" w:color="auto"/>
              <w:right w:val="single" w:sz="4" w:space="0" w:color="auto"/>
            </w:tcBorders>
          </w:tcPr>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100,0</w:t>
            </w:r>
          </w:p>
        </w:tc>
        <w:tc>
          <w:tcPr>
            <w:tcW w:w="992" w:type="dxa"/>
            <w:tcBorders>
              <w:top w:val="single" w:sz="4" w:space="0" w:color="auto"/>
              <w:left w:val="single" w:sz="4" w:space="0" w:color="auto"/>
              <w:bottom w:val="single" w:sz="4" w:space="0" w:color="auto"/>
              <w:right w:val="single" w:sz="4" w:space="0" w:color="auto"/>
            </w:tcBorders>
          </w:tcPr>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p>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p>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p>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p>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100,0</w:t>
            </w:r>
          </w:p>
        </w:tc>
        <w:tc>
          <w:tcPr>
            <w:tcW w:w="992" w:type="dxa"/>
            <w:tcBorders>
              <w:top w:val="single" w:sz="4" w:space="0" w:color="auto"/>
              <w:left w:val="single" w:sz="4" w:space="0" w:color="auto"/>
              <w:bottom w:val="single" w:sz="4" w:space="0" w:color="auto"/>
              <w:right w:val="single" w:sz="4" w:space="0" w:color="auto"/>
            </w:tcBorders>
          </w:tcPr>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100,0</w:t>
            </w:r>
          </w:p>
        </w:tc>
        <w:tc>
          <w:tcPr>
            <w:tcW w:w="993" w:type="dxa"/>
            <w:tcBorders>
              <w:top w:val="single" w:sz="4" w:space="0" w:color="auto"/>
              <w:left w:val="single" w:sz="4" w:space="0" w:color="auto"/>
              <w:bottom w:val="single" w:sz="4" w:space="0" w:color="auto"/>
              <w:right w:val="single" w:sz="4" w:space="0" w:color="auto"/>
            </w:tcBorders>
          </w:tcPr>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p>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p>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p>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p>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100,0</w:t>
            </w:r>
          </w:p>
        </w:tc>
        <w:tc>
          <w:tcPr>
            <w:tcW w:w="1560" w:type="dxa"/>
            <w:tcBorders>
              <w:top w:val="single" w:sz="4" w:space="0" w:color="auto"/>
              <w:left w:val="single" w:sz="4" w:space="0" w:color="auto"/>
              <w:bottom w:val="single" w:sz="4" w:space="0" w:color="auto"/>
              <w:right w:val="single" w:sz="4" w:space="0" w:color="auto"/>
            </w:tcBorders>
          </w:tcPr>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№3</w:t>
            </w:r>
          </w:p>
        </w:tc>
      </w:tr>
      <w:tr w:rsidR="004575F2" w:rsidTr="004575F2">
        <w:trPr>
          <w:trHeight w:val="503"/>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575F2" w:rsidRDefault="004575F2">
            <w:pPr>
              <w:spacing w:after="0" w:line="240" w:lineRule="auto"/>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575F2" w:rsidRDefault="004575F2">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575F2" w:rsidRDefault="004575F2">
            <w:pPr>
              <w:spacing w:after="0" w:line="240" w:lineRule="auto"/>
              <w:rPr>
                <w:rFonts w:ascii="Arial" w:eastAsia="Times New Roman" w:hAnsi="Arial" w:cs="Arial"/>
                <w:sz w:val="24"/>
                <w:szCs w:val="24"/>
                <w:lang w:eastAsia="ru-RU"/>
              </w:rPr>
            </w:pPr>
          </w:p>
        </w:tc>
        <w:tc>
          <w:tcPr>
            <w:tcW w:w="2036" w:type="dxa"/>
            <w:tcBorders>
              <w:top w:val="single" w:sz="4" w:space="0" w:color="auto"/>
              <w:left w:val="single" w:sz="4" w:space="0" w:color="auto"/>
              <w:bottom w:val="single" w:sz="4" w:space="0" w:color="auto"/>
              <w:right w:val="single" w:sz="4" w:space="0" w:color="auto"/>
            </w:tcBorders>
            <w:vAlign w:val="center"/>
            <w:hideMark/>
          </w:tcPr>
          <w:p w:rsidR="004575F2" w:rsidRDefault="004575F2">
            <w:pPr>
              <w:spacing w:after="0"/>
              <w:jc w:val="both"/>
              <w:rPr>
                <w:rFonts w:ascii="Arial" w:hAnsi="Arial" w:cs="Arial"/>
                <w:sz w:val="24"/>
                <w:szCs w:val="24"/>
              </w:rPr>
            </w:pPr>
            <w:r>
              <w:rPr>
                <w:rFonts w:ascii="Arial" w:hAnsi="Arial" w:cs="Arial"/>
                <w:sz w:val="24"/>
                <w:szCs w:val="24"/>
              </w:rPr>
              <w:t xml:space="preserve">Доля работников предприятий, прошедших диспансеризацию </w:t>
            </w:r>
            <w:r>
              <w:rPr>
                <w:rFonts w:ascii="Arial" w:hAnsi="Arial" w:cs="Arial"/>
                <w:bCs/>
                <w:sz w:val="24"/>
                <w:szCs w:val="24"/>
                <w:shd w:val="clear" w:color="auto" w:fill="FFFFFF"/>
              </w:rPr>
              <w:t>(за исключением предприятий, работающих за счет средств бюджета Московской области)</w:t>
            </w:r>
          </w:p>
        </w:tc>
        <w:tc>
          <w:tcPr>
            <w:tcW w:w="1007" w:type="dxa"/>
            <w:gridSpan w:val="2"/>
            <w:tcBorders>
              <w:top w:val="single" w:sz="4" w:space="0" w:color="auto"/>
              <w:left w:val="single" w:sz="4" w:space="0" w:color="auto"/>
              <w:bottom w:val="single" w:sz="4" w:space="0" w:color="auto"/>
              <w:right w:val="single" w:sz="4" w:space="0" w:color="auto"/>
            </w:tcBorders>
          </w:tcPr>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приоритетно-целевой</w:t>
            </w:r>
          </w:p>
        </w:tc>
        <w:tc>
          <w:tcPr>
            <w:tcW w:w="1134" w:type="dxa"/>
            <w:tcBorders>
              <w:top w:val="single" w:sz="4" w:space="0" w:color="auto"/>
              <w:left w:val="single" w:sz="4" w:space="0" w:color="auto"/>
              <w:bottom w:val="single" w:sz="4" w:space="0" w:color="auto"/>
              <w:right w:val="single" w:sz="4" w:space="0" w:color="auto"/>
            </w:tcBorders>
          </w:tcPr>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Процент</w:t>
            </w:r>
          </w:p>
        </w:tc>
        <w:tc>
          <w:tcPr>
            <w:tcW w:w="992" w:type="dxa"/>
            <w:tcBorders>
              <w:top w:val="single" w:sz="4" w:space="0" w:color="auto"/>
              <w:left w:val="single" w:sz="4" w:space="0" w:color="auto"/>
              <w:bottom w:val="single" w:sz="4" w:space="0" w:color="auto"/>
              <w:right w:val="single" w:sz="4" w:space="0" w:color="auto"/>
            </w:tcBorders>
          </w:tcPr>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p>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p>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p>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p>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95,0</w:t>
            </w:r>
          </w:p>
        </w:tc>
        <w:tc>
          <w:tcPr>
            <w:tcW w:w="992" w:type="dxa"/>
            <w:tcBorders>
              <w:top w:val="single" w:sz="4" w:space="0" w:color="auto"/>
              <w:left w:val="single" w:sz="4" w:space="0" w:color="auto"/>
              <w:bottom w:val="single" w:sz="4" w:space="0" w:color="auto"/>
              <w:right w:val="single" w:sz="4" w:space="0" w:color="auto"/>
            </w:tcBorders>
          </w:tcPr>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95,0</w:t>
            </w:r>
          </w:p>
        </w:tc>
        <w:tc>
          <w:tcPr>
            <w:tcW w:w="992" w:type="dxa"/>
            <w:tcBorders>
              <w:top w:val="single" w:sz="4" w:space="0" w:color="auto"/>
              <w:left w:val="single" w:sz="4" w:space="0" w:color="auto"/>
              <w:bottom w:val="single" w:sz="4" w:space="0" w:color="auto"/>
              <w:right w:val="single" w:sz="4" w:space="0" w:color="auto"/>
            </w:tcBorders>
          </w:tcPr>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p>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p>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p>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p>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95,0</w:t>
            </w:r>
          </w:p>
        </w:tc>
        <w:tc>
          <w:tcPr>
            <w:tcW w:w="992" w:type="dxa"/>
            <w:tcBorders>
              <w:top w:val="single" w:sz="4" w:space="0" w:color="auto"/>
              <w:left w:val="single" w:sz="4" w:space="0" w:color="auto"/>
              <w:bottom w:val="single" w:sz="4" w:space="0" w:color="auto"/>
              <w:right w:val="single" w:sz="4" w:space="0" w:color="auto"/>
            </w:tcBorders>
          </w:tcPr>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95,0</w:t>
            </w:r>
          </w:p>
        </w:tc>
        <w:tc>
          <w:tcPr>
            <w:tcW w:w="993" w:type="dxa"/>
            <w:tcBorders>
              <w:top w:val="single" w:sz="4" w:space="0" w:color="auto"/>
              <w:left w:val="single" w:sz="4" w:space="0" w:color="auto"/>
              <w:bottom w:val="single" w:sz="4" w:space="0" w:color="auto"/>
              <w:right w:val="single" w:sz="4" w:space="0" w:color="auto"/>
            </w:tcBorders>
          </w:tcPr>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p>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p>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p>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p>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95,0</w:t>
            </w:r>
          </w:p>
        </w:tc>
        <w:tc>
          <w:tcPr>
            <w:tcW w:w="1560" w:type="dxa"/>
            <w:tcBorders>
              <w:top w:val="single" w:sz="4" w:space="0" w:color="auto"/>
              <w:left w:val="single" w:sz="4" w:space="0" w:color="auto"/>
              <w:bottom w:val="single" w:sz="4" w:space="0" w:color="auto"/>
              <w:right w:val="single" w:sz="4" w:space="0" w:color="auto"/>
            </w:tcBorders>
          </w:tcPr>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№3</w:t>
            </w:r>
          </w:p>
        </w:tc>
      </w:tr>
      <w:tr w:rsidR="004575F2" w:rsidTr="004575F2">
        <w:trPr>
          <w:trHeight w:val="95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575F2" w:rsidRDefault="004575F2">
            <w:pPr>
              <w:spacing w:after="0" w:line="240" w:lineRule="auto"/>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575F2" w:rsidRDefault="004575F2">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575F2" w:rsidRDefault="004575F2">
            <w:pPr>
              <w:spacing w:after="0" w:line="240" w:lineRule="auto"/>
              <w:rPr>
                <w:rFonts w:ascii="Arial" w:eastAsia="Times New Roman" w:hAnsi="Arial" w:cs="Arial"/>
                <w:sz w:val="24"/>
                <w:szCs w:val="24"/>
                <w:lang w:eastAsia="ru-RU"/>
              </w:rPr>
            </w:pPr>
          </w:p>
        </w:tc>
        <w:tc>
          <w:tcPr>
            <w:tcW w:w="2036" w:type="dxa"/>
            <w:tcBorders>
              <w:top w:val="single" w:sz="4" w:space="0" w:color="auto"/>
              <w:left w:val="single" w:sz="4" w:space="0" w:color="auto"/>
              <w:bottom w:val="single" w:sz="4" w:space="0" w:color="auto"/>
              <w:right w:val="single" w:sz="4" w:space="0" w:color="auto"/>
            </w:tcBorders>
            <w:vAlign w:val="center"/>
            <w:hideMark/>
          </w:tcPr>
          <w:p w:rsidR="004575F2" w:rsidRDefault="004575F2">
            <w:pPr>
              <w:spacing w:after="0"/>
              <w:jc w:val="both"/>
              <w:rPr>
                <w:rFonts w:ascii="Arial" w:hAnsi="Arial" w:cs="Arial"/>
                <w:sz w:val="24"/>
                <w:szCs w:val="24"/>
              </w:rPr>
            </w:pPr>
            <w:r>
              <w:rPr>
                <w:rFonts w:ascii="Arial" w:hAnsi="Arial" w:cs="Arial"/>
                <w:sz w:val="24"/>
                <w:szCs w:val="24"/>
              </w:rPr>
              <w:t>Количество населения, прикреплённого к медицинским организациям на территории городского округа</w:t>
            </w:r>
          </w:p>
        </w:tc>
        <w:tc>
          <w:tcPr>
            <w:tcW w:w="1007" w:type="dxa"/>
            <w:gridSpan w:val="2"/>
            <w:tcBorders>
              <w:top w:val="single" w:sz="4" w:space="0" w:color="auto"/>
              <w:left w:val="single" w:sz="4" w:space="0" w:color="auto"/>
              <w:bottom w:val="single" w:sz="4" w:space="0" w:color="auto"/>
              <w:right w:val="single" w:sz="4" w:space="0" w:color="auto"/>
            </w:tcBorders>
          </w:tcPr>
          <w:p w:rsidR="004575F2" w:rsidRDefault="004575F2">
            <w:pPr>
              <w:autoSpaceDE w:val="0"/>
              <w:autoSpaceDN w:val="0"/>
              <w:adjustRightInd w:val="0"/>
              <w:spacing w:after="0" w:line="240" w:lineRule="auto"/>
              <w:ind w:right="28"/>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приоритетно-целевой</w:t>
            </w:r>
          </w:p>
        </w:tc>
        <w:tc>
          <w:tcPr>
            <w:tcW w:w="1134" w:type="dxa"/>
            <w:tcBorders>
              <w:top w:val="single" w:sz="4" w:space="0" w:color="auto"/>
              <w:left w:val="single" w:sz="4" w:space="0" w:color="auto"/>
              <w:bottom w:val="single" w:sz="4" w:space="0" w:color="auto"/>
              <w:right w:val="single" w:sz="4" w:space="0" w:color="auto"/>
            </w:tcBorders>
          </w:tcPr>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Процент</w:t>
            </w:r>
          </w:p>
        </w:tc>
        <w:tc>
          <w:tcPr>
            <w:tcW w:w="992" w:type="dxa"/>
            <w:tcBorders>
              <w:top w:val="single" w:sz="4" w:space="0" w:color="auto"/>
              <w:left w:val="single" w:sz="4" w:space="0" w:color="auto"/>
              <w:bottom w:val="single" w:sz="4" w:space="0" w:color="auto"/>
              <w:right w:val="single" w:sz="4" w:space="0" w:color="auto"/>
            </w:tcBorders>
          </w:tcPr>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88,0</w:t>
            </w:r>
          </w:p>
        </w:tc>
        <w:tc>
          <w:tcPr>
            <w:tcW w:w="993" w:type="dxa"/>
            <w:tcBorders>
              <w:top w:val="single" w:sz="4" w:space="0" w:color="auto"/>
              <w:left w:val="single" w:sz="4" w:space="0" w:color="auto"/>
              <w:bottom w:val="single" w:sz="4" w:space="0" w:color="auto"/>
              <w:right w:val="single" w:sz="4" w:space="0" w:color="auto"/>
            </w:tcBorders>
          </w:tcPr>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p>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p>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p>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p>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95,0</w:t>
            </w:r>
          </w:p>
        </w:tc>
        <w:tc>
          <w:tcPr>
            <w:tcW w:w="992" w:type="dxa"/>
            <w:tcBorders>
              <w:top w:val="single" w:sz="4" w:space="0" w:color="auto"/>
              <w:left w:val="single" w:sz="4" w:space="0" w:color="auto"/>
              <w:bottom w:val="single" w:sz="4" w:space="0" w:color="auto"/>
              <w:right w:val="single" w:sz="4" w:space="0" w:color="auto"/>
            </w:tcBorders>
          </w:tcPr>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95,0</w:t>
            </w:r>
          </w:p>
        </w:tc>
        <w:tc>
          <w:tcPr>
            <w:tcW w:w="992" w:type="dxa"/>
            <w:tcBorders>
              <w:top w:val="single" w:sz="4" w:space="0" w:color="auto"/>
              <w:left w:val="single" w:sz="4" w:space="0" w:color="auto"/>
              <w:bottom w:val="single" w:sz="4" w:space="0" w:color="auto"/>
              <w:right w:val="single" w:sz="4" w:space="0" w:color="auto"/>
            </w:tcBorders>
          </w:tcPr>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p>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p>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p>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p>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95,0</w:t>
            </w:r>
          </w:p>
        </w:tc>
        <w:tc>
          <w:tcPr>
            <w:tcW w:w="992" w:type="dxa"/>
            <w:tcBorders>
              <w:top w:val="single" w:sz="4" w:space="0" w:color="auto"/>
              <w:left w:val="single" w:sz="4" w:space="0" w:color="auto"/>
              <w:bottom w:val="single" w:sz="4" w:space="0" w:color="auto"/>
              <w:right w:val="single" w:sz="4" w:space="0" w:color="auto"/>
            </w:tcBorders>
          </w:tcPr>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95,0</w:t>
            </w:r>
          </w:p>
        </w:tc>
        <w:tc>
          <w:tcPr>
            <w:tcW w:w="993" w:type="dxa"/>
            <w:tcBorders>
              <w:top w:val="single" w:sz="4" w:space="0" w:color="auto"/>
              <w:left w:val="single" w:sz="4" w:space="0" w:color="auto"/>
              <w:bottom w:val="single" w:sz="4" w:space="0" w:color="auto"/>
              <w:right w:val="single" w:sz="4" w:space="0" w:color="auto"/>
            </w:tcBorders>
          </w:tcPr>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p>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p>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p>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p>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95,0</w:t>
            </w:r>
          </w:p>
        </w:tc>
        <w:tc>
          <w:tcPr>
            <w:tcW w:w="1560" w:type="dxa"/>
            <w:tcBorders>
              <w:top w:val="single" w:sz="4" w:space="0" w:color="auto"/>
              <w:left w:val="single" w:sz="4" w:space="0" w:color="auto"/>
              <w:bottom w:val="single" w:sz="4" w:space="0" w:color="auto"/>
              <w:right w:val="single" w:sz="4" w:space="0" w:color="auto"/>
            </w:tcBorders>
          </w:tcPr>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p>
          <w:p w:rsidR="004575F2" w:rsidRDefault="004575F2">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№3</w:t>
            </w:r>
          </w:p>
        </w:tc>
      </w:tr>
      <w:tr w:rsidR="004575F2" w:rsidTr="004575F2">
        <w:trPr>
          <w:trHeight w:val="20"/>
        </w:trPr>
        <w:tc>
          <w:tcPr>
            <w:tcW w:w="283" w:type="dxa"/>
            <w:tcBorders>
              <w:top w:val="single" w:sz="4" w:space="0" w:color="auto"/>
              <w:left w:val="single" w:sz="4" w:space="0" w:color="auto"/>
              <w:bottom w:val="single" w:sz="4" w:space="0" w:color="auto"/>
              <w:right w:val="single" w:sz="4" w:space="0" w:color="auto"/>
            </w:tcBorders>
            <w:hideMark/>
          </w:tcPr>
          <w:p w:rsidR="004575F2" w:rsidRDefault="004575F2">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15027" w:type="dxa"/>
            <w:gridSpan w:val="13"/>
            <w:tcBorders>
              <w:top w:val="single" w:sz="4" w:space="0" w:color="auto"/>
              <w:left w:val="single" w:sz="4" w:space="0" w:color="auto"/>
              <w:bottom w:val="single" w:sz="4" w:space="0" w:color="auto"/>
              <w:right w:val="single" w:sz="4" w:space="0" w:color="auto"/>
            </w:tcBorders>
            <w:hideMark/>
          </w:tcPr>
          <w:p w:rsidR="004575F2" w:rsidRDefault="004575F2">
            <w:pPr>
              <w:autoSpaceDE w:val="0"/>
              <w:autoSpaceDN w:val="0"/>
              <w:adjustRightInd w:val="0"/>
              <w:spacing w:after="0" w:line="240" w:lineRule="auto"/>
              <w:ind w:right="81"/>
              <w:jc w:val="center"/>
              <w:rPr>
                <w:rFonts w:ascii="Arial" w:hAnsi="Arial" w:cs="Arial"/>
                <w:color w:val="000000"/>
                <w:sz w:val="24"/>
                <w:szCs w:val="24"/>
              </w:rPr>
            </w:pPr>
            <w:r>
              <w:rPr>
                <w:rFonts w:ascii="Arial" w:hAnsi="Arial" w:cs="Arial"/>
                <w:color w:val="000000"/>
                <w:sz w:val="24"/>
                <w:szCs w:val="24"/>
              </w:rPr>
              <w:t>Подпрограмма 5. Финансовое обеспечение системы организации медицинской помощи</w:t>
            </w:r>
          </w:p>
        </w:tc>
      </w:tr>
      <w:tr w:rsidR="004575F2" w:rsidTr="004575F2">
        <w:trPr>
          <w:trHeight w:val="20"/>
        </w:trPr>
        <w:tc>
          <w:tcPr>
            <w:tcW w:w="283" w:type="dxa"/>
            <w:vMerge w:val="restart"/>
            <w:tcBorders>
              <w:top w:val="single" w:sz="4" w:space="0" w:color="auto"/>
              <w:left w:val="single" w:sz="4" w:space="0" w:color="auto"/>
              <w:bottom w:val="single" w:sz="4" w:space="0" w:color="auto"/>
              <w:right w:val="single" w:sz="4" w:space="0" w:color="auto"/>
            </w:tcBorders>
          </w:tcPr>
          <w:p w:rsidR="004575F2" w:rsidRDefault="004575F2">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tc>
        <w:tc>
          <w:tcPr>
            <w:tcW w:w="1777" w:type="dxa"/>
            <w:vMerge w:val="restart"/>
            <w:tcBorders>
              <w:top w:val="single" w:sz="4" w:space="0" w:color="auto"/>
              <w:left w:val="single" w:sz="4" w:space="0" w:color="auto"/>
              <w:bottom w:val="single" w:sz="4" w:space="0" w:color="auto"/>
              <w:right w:val="single" w:sz="4" w:space="0" w:color="auto"/>
            </w:tcBorders>
            <w:hideMark/>
          </w:tcPr>
          <w:p w:rsidR="004575F2" w:rsidRDefault="004575F2">
            <w:pPr>
              <w:widowControl w:val="0"/>
              <w:tabs>
                <w:tab w:val="left" w:pos="709"/>
              </w:tabs>
              <w:autoSpaceDE w:val="0"/>
              <w:autoSpaceDN w:val="0"/>
              <w:adjustRightInd w:val="0"/>
              <w:spacing w:after="0"/>
              <w:ind w:left="-57" w:right="-57"/>
              <w:outlineLvl w:val="1"/>
              <w:rPr>
                <w:rFonts w:ascii="Arial" w:hAnsi="Arial" w:cs="Arial"/>
                <w:color w:val="000000"/>
                <w:sz w:val="24"/>
                <w:szCs w:val="24"/>
              </w:rPr>
            </w:pPr>
            <w:r>
              <w:rPr>
                <w:rFonts w:ascii="Arial" w:hAnsi="Arial" w:cs="Arial"/>
                <w:color w:val="000000"/>
                <w:sz w:val="24"/>
                <w:szCs w:val="24"/>
              </w:rPr>
              <w:t>Создание условий для реализации полномочий органов власти</w:t>
            </w:r>
          </w:p>
        </w:tc>
        <w:tc>
          <w:tcPr>
            <w:tcW w:w="1559" w:type="dxa"/>
            <w:vMerge w:val="restart"/>
            <w:tcBorders>
              <w:top w:val="single" w:sz="4" w:space="0" w:color="auto"/>
              <w:left w:val="single" w:sz="4" w:space="0" w:color="auto"/>
              <w:bottom w:val="single" w:sz="4" w:space="0" w:color="auto"/>
              <w:right w:val="single" w:sz="4" w:space="0" w:color="auto"/>
            </w:tcBorders>
            <w:hideMark/>
          </w:tcPr>
          <w:p w:rsidR="004575F2" w:rsidRDefault="004575F2">
            <w:pPr>
              <w:widowControl w:val="0"/>
              <w:tabs>
                <w:tab w:val="left" w:pos="135"/>
                <w:tab w:val="left" w:pos="709"/>
              </w:tabs>
              <w:autoSpaceDE w:val="0"/>
              <w:autoSpaceDN w:val="0"/>
              <w:adjustRightInd w:val="0"/>
              <w:spacing w:after="0"/>
              <w:ind w:right="-57"/>
              <w:outlineLvl w:val="1"/>
              <w:rPr>
                <w:rFonts w:ascii="Arial" w:eastAsia="Times New Roman" w:hAnsi="Arial" w:cs="Arial"/>
                <w:sz w:val="24"/>
                <w:szCs w:val="24"/>
                <w:lang w:eastAsia="ru-RU"/>
              </w:rPr>
            </w:pPr>
            <w:r>
              <w:rPr>
                <w:rFonts w:ascii="Arial" w:hAnsi="Arial" w:cs="Arial"/>
                <w:color w:val="000000"/>
                <w:sz w:val="24"/>
                <w:szCs w:val="24"/>
              </w:rPr>
              <w:t>Стимулирование привлечения медицинских кадров</w:t>
            </w:r>
          </w:p>
        </w:tc>
        <w:tc>
          <w:tcPr>
            <w:tcW w:w="2036" w:type="dxa"/>
            <w:tcBorders>
              <w:top w:val="single" w:sz="4" w:space="0" w:color="auto"/>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spacing w:after="0"/>
              <w:ind w:right="-57"/>
              <w:outlineLvl w:val="1"/>
              <w:rPr>
                <w:rFonts w:ascii="Arial" w:eastAsia="Times New Roman" w:hAnsi="Arial" w:cs="Arial"/>
                <w:sz w:val="24"/>
                <w:szCs w:val="24"/>
                <w:lang w:eastAsia="ru-RU"/>
              </w:rPr>
            </w:pPr>
            <w:r>
              <w:rPr>
                <w:rFonts w:ascii="Arial" w:hAnsi="Arial" w:cs="Arial"/>
                <w:color w:val="000000"/>
                <w:sz w:val="24"/>
                <w:szCs w:val="24"/>
              </w:rPr>
              <w:t>Привлечение участковых врачей: 1 врач-1 участок</w:t>
            </w:r>
          </w:p>
        </w:tc>
        <w:tc>
          <w:tcPr>
            <w:tcW w:w="941" w:type="dxa"/>
            <w:tcBorders>
              <w:top w:val="single" w:sz="4" w:space="0" w:color="auto"/>
              <w:left w:val="single" w:sz="4" w:space="0" w:color="auto"/>
              <w:bottom w:val="single" w:sz="4" w:space="0" w:color="auto"/>
              <w:right w:val="single" w:sz="4" w:space="0" w:color="auto"/>
            </w:tcBorders>
            <w:hideMark/>
          </w:tcPr>
          <w:p w:rsidR="004575F2" w:rsidRDefault="004575F2">
            <w:pPr>
              <w:jc w:val="center"/>
              <w:rPr>
                <w:rFonts w:ascii="Arial" w:hAnsi="Arial" w:cs="Arial"/>
                <w:sz w:val="24"/>
                <w:szCs w:val="24"/>
              </w:rPr>
            </w:pPr>
            <w:r>
              <w:rPr>
                <w:rFonts w:ascii="Arial" w:hAnsi="Arial" w:cs="Arial"/>
                <w:color w:val="000000"/>
                <w:sz w:val="24"/>
                <w:szCs w:val="24"/>
              </w:rPr>
              <w:t>приоритетно-целевой</w:t>
            </w:r>
          </w:p>
        </w:tc>
        <w:tc>
          <w:tcPr>
            <w:tcW w:w="1200" w:type="dxa"/>
            <w:gridSpan w:val="2"/>
            <w:tcBorders>
              <w:top w:val="single" w:sz="4" w:space="0" w:color="auto"/>
              <w:left w:val="single" w:sz="4" w:space="0" w:color="auto"/>
              <w:bottom w:val="single" w:sz="4" w:space="0" w:color="auto"/>
              <w:right w:val="single" w:sz="4" w:space="0" w:color="auto"/>
            </w:tcBorders>
            <w:hideMark/>
          </w:tcPr>
          <w:p w:rsidR="004575F2" w:rsidRDefault="004575F2">
            <w:pPr>
              <w:jc w:val="center"/>
              <w:rPr>
                <w:rFonts w:ascii="Arial" w:hAnsi="Arial" w:cs="Arial"/>
                <w:sz w:val="24"/>
                <w:szCs w:val="24"/>
              </w:rPr>
            </w:pPr>
            <w:r>
              <w:rPr>
                <w:rFonts w:ascii="Arial" w:hAnsi="Arial" w:cs="Arial"/>
                <w:color w:val="000000"/>
                <w:sz w:val="24"/>
                <w:szCs w:val="24"/>
              </w:rPr>
              <w:t>Процент</w:t>
            </w:r>
          </w:p>
        </w:tc>
        <w:tc>
          <w:tcPr>
            <w:tcW w:w="992" w:type="dxa"/>
            <w:tcBorders>
              <w:top w:val="single" w:sz="4" w:space="0" w:color="auto"/>
              <w:left w:val="single" w:sz="4" w:space="0" w:color="auto"/>
              <w:bottom w:val="single" w:sz="4" w:space="0" w:color="auto"/>
              <w:right w:val="single" w:sz="4" w:space="0" w:color="auto"/>
            </w:tcBorders>
            <w:hideMark/>
          </w:tcPr>
          <w:p w:rsidR="004575F2" w:rsidRDefault="004575F2">
            <w:pPr>
              <w:autoSpaceDE w:val="0"/>
              <w:autoSpaceDN w:val="0"/>
              <w:adjustRightInd w:val="0"/>
              <w:spacing w:after="0" w:line="240" w:lineRule="auto"/>
              <w:ind w:left="28" w:right="28"/>
              <w:jc w:val="center"/>
              <w:rPr>
                <w:rFonts w:ascii="Arial" w:hAnsi="Arial" w:cs="Arial"/>
                <w:color w:val="000000"/>
                <w:sz w:val="24"/>
                <w:szCs w:val="24"/>
              </w:rPr>
            </w:pPr>
            <w:r>
              <w:rPr>
                <w:rFonts w:ascii="Arial" w:hAnsi="Arial" w:cs="Arial"/>
                <w:color w:val="000000"/>
                <w:sz w:val="24"/>
                <w:szCs w:val="24"/>
              </w:rPr>
              <w:t>200,0</w:t>
            </w:r>
          </w:p>
        </w:tc>
        <w:tc>
          <w:tcPr>
            <w:tcW w:w="993" w:type="dxa"/>
            <w:tcBorders>
              <w:top w:val="single" w:sz="4" w:space="0" w:color="auto"/>
              <w:left w:val="single" w:sz="4" w:space="0" w:color="auto"/>
              <w:bottom w:val="single" w:sz="4" w:space="0" w:color="auto"/>
              <w:right w:val="single" w:sz="4" w:space="0" w:color="auto"/>
            </w:tcBorders>
            <w:hideMark/>
          </w:tcPr>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200,0</w:t>
            </w:r>
          </w:p>
        </w:tc>
        <w:tc>
          <w:tcPr>
            <w:tcW w:w="992" w:type="dxa"/>
            <w:tcBorders>
              <w:top w:val="single" w:sz="4" w:space="0" w:color="auto"/>
              <w:left w:val="single" w:sz="4" w:space="0" w:color="auto"/>
              <w:bottom w:val="single" w:sz="4" w:space="0" w:color="auto"/>
              <w:right w:val="single" w:sz="4" w:space="0" w:color="auto"/>
            </w:tcBorders>
            <w:hideMark/>
          </w:tcPr>
          <w:p w:rsidR="004575F2" w:rsidRDefault="004575F2">
            <w:pPr>
              <w:jc w:val="center"/>
              <w:rPr>
                <w:rFonts w:ascii="Arial" w:hAnsi="Arial" w:cs="Arial"/>
                <w:sz w:val="24"/>
                <w:szCs w:val="24"/>
              </w:rPr>
            </w:pPr>
            <w:r>
              <w:rPr>
                <w:rFonts w:ascii="Arial" w:hAnsi="Arial" w:cs="Arial"/>
                <w:color w:val="000000"/>
                <w:sz w:val="24"/>
                <w:szCs w:val="24"/>
              </w:rPr>
              <w:t>200,0</w:t>
            </w:r>
          </w:p>
        </w:tc>
        <w:tc>
          <w:tcPr>
            <w:tcW w:w="992" w:type="dxa"/>
            <w:tcBorders>
              <w:top w:val="single" w:sz="4" w:space="0" w:color="auto"/>
              <w:left w:val="single" w:sz="4" w:space="0" w:color="auto"/>
              <w:bottom w:val="single" w:sz="4" w:space="0" w:color="auto"/>
              <w:right w:val="single" w:sz="4" w:space="0" w:color="auto"/>
            </w:tcBorders>
            <w:hideMark/>
          </w:tcPr>
          <w:p w:rsidR="004575F2" w:rsidRDefault="004575F2">
            <w:pPr>
              <w:jc w:val="center"/>
              <w:rPr>
                <w:rFonts w:ascii="Arial" w:hAnsi="Arial" w:cs="Arial"/>
                <w:sz w:val="24"/>
                <w:szCs w:val="24"/>
              </w:rPr>
            </w:pPr>
            <w:r>
              <w:rPr>
                <w:rFonts w:ascii="Arial" w:hAnsi="Arial" w:cs="Arial"/>
                <w:color w:val="000000"/>
                <w:sz w:val="24"/>
                <w:szCs w:val="24"/>
              </w:rPr>
              <w:t>200,00</w:t>
            </w:r>
          </w:p>
        </w:tc>
        <w:tc>
          <w:tcPr>
            <w:tcW w:w="992" w:type="dxa"/>
            <w:tcBorders>
              <w:top w:val="single" w:sz="4" w:space="0" w:color="auto"/>
              <w:left w:val="single" w:sz="4" w:space="0" w:color="auto"/>
              <w:bottom w:val="single" w:sz="4" w:space="0" w:color="auto"/>
              <w:right w:val="single" w:sz="4" w:space="0" w:color="auto"/>
            </w:tcBorders>
            <w:hideMark/>
          </w:tcPr>
          <w:p w:rsidR="004575F2" w:rsidRDefault="004575F2">
            <w:pPr>
              <w:jc w:val="center"/>
              <w:rPr>
                <w:rFonts w:ascii="Arial" w:hAnsi="Arial" w:cs="Arial"/>
                <w:sz w:val="24"/>
                <w:szCs w:val="24"/>
              </w:rPr>
            </w:pPr>
            <w:r>
              <w:rPr>
                <w:rFonts w:ascii="Arial" w:hAnsi="Arial" w:cs="Arial"/>
                <w:color w:val="000000"/>
                <w:sz w:val="24"/>
                <w:szCs w:val="24"/>
              </w:rPr>
              <w:t>200,00</w:t>
            </w:r>
          </w:p>
        </w:tc>
        <w:tc>
          <w:tcPr>
            <w:tcW w:w="993" w:type="dxa"/>
            <w:tcBorders>
              <w:top w:val="single" w:sz="4" w:space="0" w:color="auto"/>
              <w:left w:val="single" w:sz="4" w:space="0" w:color="auto"/>
              <w:bottom w:val="single" w:sz="4" w:space="0" w:color="auto"/>
              <w:right w:val="single" w:sz="4" w:space="0" w:color="auto"/>
            </w:tcBorders>
            <w:hideMark/>
          </w:tcPr>
          <w:p w:rsidR="004575F2" w:rsidRDefault="004575F2">
            <w:pPr>
              <w:jc w:val="center"/>
              <w:rPr>
                <w:rFonts w:ascii="Arial" w:hAnsi="Arial" w:cs="Arial"/>
                <w:sz w:val="24"/>
                <w:szCs w:val="24"/>
              </w:rPr>
            </w:pPr>
            <w:r>
              <w:rPr>
                <w:rFonts w:ascii="Arial" w:hAnsi="Arial" w:cs="Arial"/>
                <w:color w:val="000000"/>
                <w:sz w:val="24"/>
                <w:szCs w:val="24"/>
              </w:rPr>
              <w:t>200,0</w:t>
            </w:r>
          </w:p>
        </w:tc>
        <w:tc>
          <w:tcPr>
            <w:tcW w:w="1560" w:type="dxa"/>
            <w:tcBorders>
              <w:top w:val="single" w:sz="4" w:space="0" w:color="auto"/>
              <w:left w:val="single" w:sz="4" w:space="0" w:color="auto"/>
              <w:bottom w:val="single" w:sz="4" w:space="0" w:color="auto"/>
              <w:right w:val="single" w:sz="4" w:space="0" w:color="auto"/>
            </w:tcBorders>
          </w:tcPr>
          <w:p w:rsidR="004575F2" w:rsidRDefault="004575F2">
            <w:pPr>
              <w:autoSpaceDE w:val="0"/>
              <w:autoSpaceDN w:val="0"/>
              <w:adjustRightInd w:val="0"/>
              <w:spacing w:after="0" w:line="240" w:lineRule="auto"/>
              <w:ind w:right="81"/>
              <w:jc w:val="center"/>
              <w:rPr>
                <w:rFonts w:ascii="Arial" w:hAnsi="Arial" w:cs="Arial"/>
                <w:color w:val="000000"/>
                <w:sz w:val="24"/>
                <w:szCs w:val="24"/>
              </w:rPr>
            </w:pPr>
          </w:p>
          <w:p w:rsidR="004575F2" w:rsidRDefault="004575F2">
            <w:pPr>
              <w:autoSpaceDE w:val="0"/>
              <w:autoSpaceDN w:val="0"/>
              <w:adjustRightInd w:val="0"/>
              <w:spacing w:after="0" w:line="240" w:lineRule="auto"/>
              <w:ind w:right="81"/>
              <w:jc w:val="center"/>
              <w:rPr>
                <w:rFonts w:ascii="Arial" w:hAnsi="Arial" w:cs="Arial"/>
                <w:color w:val="000000"/>
                <w:sz w:val="24"/>
                <w:szCs w:val="24"/>
              </w:rPr>
            </w:pPr>
            <w:r>
              <w:rPr>
                <w:rFonts w:ascii="Arial" w:hAnsi="Arial" w:cs="Arial"/>
                <w:color w:val="000000"/>
                <w:sz w:val="24"/>
                <w:szCs w:val="24"/>
              </w:rPr>
              <w:t>№3</w:t>
            </w:r>
          </w:p>
        </w:tc>
      </w:tr>
      <w:tr w:rsidR="004575F2" w:rsidTr="004575F2">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575F2" w:rsidRDefault="004575F2">
            <w:pPr>
              <w:spacing w:after="0" w:line="240" w:lineRule="auto"/>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575F2" w:rsidRDefault="004575F2">
            <w:pPr>
              <w:spacing w:after="0" w:line="240" w:lineRule="auto"/>
              <w:rPr>
                <w:rFonts w:ascii="Arial" w:hAnsi="Arial" w:cs="Arial"/>
                <w:color w:val="000000"/>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575F2" w:rsidRDefault="004575F2">
            <w:pPr>
              <w:spacing w:after="0" w:line="240" w:lineRule="auto"/>
              <w:rPr>
                <w:rFonts w:ascii="Arial" w:eastAsia="Times New Roman" w:hAnsi="Arial" w:cs="Arial"/>
                <w:sz w:val="24"/>
                <w:szCs w:val="24"/>
                <w:lang w:eastAsia="ru-RU"/>
              </w:rPr>
            </w:pPr>
          </w:p>
        </w:tc>
        <w:tc>
          <w:tcPr>
            <w:tcW w:w="2036" w:type="dxa"/>
            <w:tcBorders>
              <w:top w:val="single" w:sz="4" w:space="0" w:color="auto"/>
              <w:left w:val="single" w:sz="4" w:space="0" w:color="auto"/>
              <w:bottom w:val="single" w:sz="4" w:space="0" w:color="auto"/>
              <w:right w:val="single" w:sz="4" w:space="0" w:color="auto"/>
            </w:tcBorders>
            <w:vAlign w:val="center"/>
            <w:hideMark/>
          </w:tcPr>
          <w:p w:rsidR="004575F2" w:rsidRDefault="004575F2">
            <w:pPr>
              <w:widowControl w:val="0"/>
              <w:tabs>
                <w:tab w:val="left" w:pos="709"/>
              </w:tabs>
              <w:autoSpaceDE w:val="0"/>
              <w:autoSpaceDN w:val="0"/>
              <w:adjustRightInd w:val="0"/>
              <w:spacing w:after="0"/>
              <w:ind w:right="-57"/>
              <w:outlineLvl w:val="1"/>
              <w:rPr>
                <w:rFonts w:ascii="Arial" w:hAnsi="Arial" w:cs="Arial"/>
                <w:color w:val="000000"/>
                <w:sz w:val="24"/>
                <w:szCs w:val="24"/>
              </w:rPr>
            </w:pPr>
            <w:r>
              <w:rPr>
                <w:rFonts w:ascii="Arial" w:hAnsi="Arial" w:cs="Arial"/>
                <w:color w:val="000000"/>
                <w:sz w:val="24"/>
                <w:szCs w:val="24"/>
              </w:rPr>
              <w:t xml:space="preserve">Доля </w:t>
            </w:r>
            <w:r>
              <w:rPr>
                <w:rFonts w:ascii="Arial" w:hAnsi="Arial" w:cs="Arial"/>
                <w:color w:val="000000"/>
                <w:sz w:val="24"/>
                <w:szCs w:val="24"/>
              </w:rPr>
              <w:lastRenderedPageBreak/>
              <w:t xml:space="preserve">медицинских работников </w:t>
            </w:r>
            <w:proofErr w:type="gramStart"/>
            <w:r>
              <w:rPr>
                <w:rFonts w:ascii="Arial" w:hAnsi="Arial" w:cs="Arial"/>
                <w:color w:val="000000"/>
                <w:sz w:val="24"/>
                <w:szCs w:val="24"/>
              </w:rPr>
              <w:t xml:space="preserve">( </w:t>
            </w:r>
            <w:proofErr w:type="gramEnd"/>
            <w:r>
              <w:rPr>
                <w:rFonts w:ascii="Arial" w:hAnsi="Arial" w:cs="Arial"/>
                <w:color w:val="000000"/>
                <w:sz w:val="24"/>
                <w:szCs w:val="24"/>
              </w:rPr>
              <w:t>врачей первичного звена и специалистов узкого профиля), обеспеченных жильём, из числа привлечённых и нуждающихся в жилье</w:t>
            </w:r>
          </w:p>
        </w:tc>
        <w:tc>
          <w:tcPr>
            <w:tcW w:w="941" w:type="dxa"/>
            <w:tcBorders>
              <w:top w:val="single" w:sz="4" w:space="0" w:color="auto"/>
              <w:left w:val="single" w:sz="4" w:space="0" w:color="auto"/>
              <w:bottom w:val="single" w:sz="4" w:space="0" w:color="auto"/>
              <w:right w:val="single" w:sz="4" w:space="0" w:color="auto"/>
            </w:tcBorders>
            <w:hideMark/>
          </w:tcPr>
          <w:p w:rsidR="004575F2" w:rsidRDefault="004575F2">
            <w:pPr>
              <w:jc w:val="center"/>
              <w:rPr>
                <w:rFonts w:ascii="Arial" w:hAnsi="Arial" w:cs="Arial"/>
                <w:sz w:val="24"/>
                <w:szCs w:val="24"/>
              </w:rPr>
            </w:pPr>
            <w:r>
              <w:rPr>
                <w:rFonts w:ascii="Arial" w:hAnsi="Arial" w:cs="Arial"/>
                <w:color w:val="000000"/>
                <w:sz w:val="24"/>
                <w:szCs w:val="24"/>
              </w:rPr>
              <w:lastRenderedPageBreak/>
              <w:t>приор</w:t>
            </w:r>
            <w:r>
              <w:rPr>
                <w:rFonts w:ascii="Arial" w:hAnsi="Arial" w:cs="Arial"/>
                <w:color w:val="000000"/>
                <w:sz w:val="24"/>
                <w:szCs w:val="24"/>
              </w:rPr>
              <w:lastRenderedPageBreak/>
              <w:t>итетно-целевой</w:t>
            </w:r>
          </w:p>
        </w:tc>
        <w:tc>
          <w:tcPr>
            <w:tcW w:w="1200" w:type="dxa"/>
            <w:gridSpan w:val="2"/>
            <w:tcBorders>
              <w:top w:val="single" w:sz="4" w:space="0" w:color="auto"/>
              <w:left w:val="single" w:sz="4" w:space="0" w:color="auto"/>
              <w:bottom w:val="single" w:sz="4" w:space="0" w:color="auto"/>
              <w:right w:val="single" w:sz="4" w:space="0" w:color="auto"/>
            </w:tcBorders>
            <w:hideMark/>
          </w:tcPr>
          <w:p w:rsidR="004575F2" w:rsidRDefault="004575F2">
            <w:pPr>
              <w:jc w:val="center"/>
              <w:rPr>
                <w:rFonts w:ascii="Arial" w:hAnsi="Arial" w:cs="Arial"/>
                <w:sz w:val="24"/>
                <w:szCs w:val="24"/>
              </w:rPr>
            </w:pPr>
            <w:r>
              <w:rPr>
                <w:rFonts w:ascii="Arial" w:hAnsi="Arial" w:cs="Arial"/>
                <w:color w:val="000000"/>
                <w:sz w:val="24"/>
                <w:szCs w:val="24"/>
              </w:rPr>
              <w:lastRenderedPageBreak/>
              <w:t>Процент</w:t>
            </w:r>
          </w:p>
        </w:tc>
        <w:tc>
          <w:tcPr>
            <w:tcW w:w="992" w:type="dxa"/>
            <w:tcBorders>
              <w:top w:val="single" w:sz="4" w:space="0" w:color="auto"/>
              <w:left w:val="single" w:sz="4" w:space="0" w:color="auto"/>
              <w:bottom w:val="single" w:sz="4" w:space="0" w:color="auto"/>
              <w:right w:val="single" w:sz="4" w:space="0" w:color="auto"/>
            </w:tcBorders>
            <w:hideMark/>
          </w:tcPr>
          <w:p w:rsidR="004575F2" w:rsidRDefault="004575F2">
            <w:pPr>
              <w:autoSpaceDE w:val="0"/>
              <w:autoSpaceDN w:val="0"/>
              <w:adjustRightInd w:val="0"/>
              <w:spacing w:after="0" w:line="240" w:lineRule="auto"/>
              <w:ind w:left="28" w:right="28"/>
              <w:jc w:val="center"/>
              <w:rPr>
                <w:rFonts w:ascii="Arial" w:hAnsi="Arial" w:cs="Arial"/>
                <w:color w:val="000000"/>
                <w:sz w:val="24"/>
                <w:szCs w:val="24"/>
              </w:rPr>
            </w:pPr>
            <w:r>
              <w:rPr>
                <w:rFonts w:ascii="Arial" w:hAnsi="Arial" w:cs="Arial"/>
                <w:color w:val="000000"/>
                <w:sz w:val="24"/>
                <w:szCs w:val="24"/>
              </w:rPr>
              <w:t>100,0</w:t>
            </w:r>
          </w:p>
        </w:tc>
        <w:tc>
          <w:tcPr>
            <w:tcW w:w="993" w:type="dxa"/>
            <w:tcBorders>
              <w:top w:val="single" w:sz="4" w:space="0" w:color="auto"/>
              <w:left w:val="single" w:sz="4" w:space="0" w:color="auto"/>
              <w:bottom w:val="single" w:sz="4" w:space="0" w:color="auto"/>
              <w:right w:val="single" w:sz="4" w:space="0" w:color="auto"/>
            </w:tcBorders>
            <w:hideMark/>
          </w:tcPr>
          <w:p w:rsidR="004575F2" w:rsidRDefault="004575F2">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100,0</w:t>
            </w:r>
          </w:p>
        </w:tc>
        <w:tc>
          <w:tcPr>
            <w:tcW w:w="992" w:type="dxa"/>
            <w:tcBorders>
              <w:top w:val="single" w:sz="4" w:space="0" w:color="auto"/>
              <w:left w:val="single" w:sz="4" w:space="0" w:color="auto"/>
              <w:bottom w:val="single" w:sz="4" w:space="0" w:color="auto"/>
              <w:right w:val="single" w:sz="4" w:space="0" w:color="auto"/>
            </w:tcBorders>
            <w:hideMark/>
          </w:tcPr>
          <w:p w:rsidR="004575F2" w:rsidRDefault="004575F2">
            <w:pPr>
              <w:jc w:val="center"/>
              <w:rPr>
                <w:rFonts w:ascii="Arial" w:hAnsi="Arial" w:cs="Arial"/>
                <w:sz w:val="24"/>
                <w:szCs w:val="24"/>
              </w:rPr>
            </w:pPr>
            <w:r>
              <w:rPr>
                <w:rFonts w:ascii="Arial" w:hAnsi="Arial" w:cs="Arial"/>
                <w:color w:val="000000"/>
                <w:sz w:val="24"/>
                <w:szCs w:val="24"/>
              </w:rPr>
              <w:t>100,0</w:t>
            </w:r>
          </w:p>
        </w:tc>
        <w:tc>
          <w:tcPr>
            <w:tcW w:w="992" w:type="dxa"/>
            <w:tcBorders>
              <w:top w:val="single" w:sz="4" w:space="0" w:color="auto"/>
              <w:left w:val="single" w:sz="4" w:space="0" w:color="auto"/>
              <w:bottom w:val="single" w:sz="4" w:space="0" w:color="auto"/>
              <w:right w:val="single" w:sz="4" w:space="0" w:color="auto"/>
            </w:tcBorders>
            <w:hideMark/>
          </w:tcPr>
          <w:p w:rsidR="004575F2" w:rsidRDefault="004575F2">
            <w:pPr>
              <w:jc w:val="center"/>
              <w:rPr>
                <w:rFonts w:ascii="Arial" w:hAnsi="Arial" w:cs="Arial"/>
                <w:sz w:val="24"/>
                <w:szCs w:val="24"/>
              </w:rPr>
            </w:pPr>
            <w:r>
              <w:rPr>
                <w:rFonts w:ascii="Arial" w:hAnsi="Arial" w:cs="Arial"/>
                <w:color w:val="000000"/>
                <w:sz w:val="24"/>
                <w:szCs w:val="24"/>
              </w:rPr>
              <w:t>100,00</w:t>
            </w:r>
          </w:p>
        </w:tc>
        <w:tc>
          <w:tcPr>
            <w:tcW w:w="992" w:type="dxa"/>
            <w:tcBorders>
              <w:top w:val="single" w:sz="4" w:space="0" w:color="auto"/>
              <w:left w:val="single" w:sz="4" w:space="0" w:color="auto"/>
              <w:bottom w:val="single" w:sz="4" w:space="0" w:color="auto"/>
              <w:right w:val="single" w:sz="4" w:space="0" w:color="auto"/>
            </w:tcBorders>
            <w:hideMark/>
          </w:tcPr>
          <w:p w:rsidR="004575F2" w:rsidRDefault="004575F2">
            <w:pPr>
              <w:jc w:val="center"/>
              <w:rPr>
                <w:rFonts w:ascii="Arial" w:hAnsi="Arial" w:cs="Arial"/>
                <w:sz w:val="24"/>
                <w:szCs w:val="24"/>
              </w:rPr>
            </w:pPr>
            <w:r>
              <w:rPr>
                <w:rFonts w:ascii="Arial" w:hAnsi="Arial" w:cs="Arial"/>
                <w:color w:val="000000"/>
                <w:sz w:val="24"/>
                <w:szCs w:val="24"/>
              </w:rPr>
              <w:t>100,00</w:t>
            </w:r>
          </w:p>
        </w:tc>
        <w:tc>
          <w:tcPr>
            <w:tcW w:w="993" w:type="dxa"/>
            <w:tcBorders>
              <w:top w:val="single" w:sz="4" w:space="0" w:color="auto"/>
              <w:left w:val="single" w:sz="4" w:space="0" w:color="auto"/>
              <w:bottom w:val="single" w:sz="4" w:space="0" w:color="auto"/>
              <w:right w:val="single" w:sz="4" w:space="0" w:color="auto"/>
            </w:tcBorders>
            <w:hideMark/>
          </w:tcPr>
          <w:p w:rsidR="004575F2" w:rsidRDefault="004575F2">
            <w:pPr>
              <w:jc w:val="center"/>
              <w:rPr>
                <w:rFonts w:ascii="Arial" w:hAnsi="Arial" w:cs="Arial"/>
                <w:sz w:val="24"/>
                <w:szCs w:val="24"/>
              </w:rPr>
            </w:pPr>
            <w:r>
              <w:rPr>
                <w:rFonts w:ascii="Arial" w:hAnsi="Arial" w:cs="Arial"/>
                <w:color w:val="000000"/>
                <w:sz w:val="24"/>
                <w:szCs w:val="24"/>
              </w:rPr>
              <w:t>100,0</w:t>
            </w:r>
          </w:p>
        </w:tc>
        <w:tc>
          <w:tcPr>
            <w:tcW w:w="1560" w:type="dxa"/>
            <w:tcBorders>
              <w:top w:val="single" w:sz="4" w:space="0" w:color="auto"/>
              <w:left w:val="single" w:sz="4" w:space="0" w:color="auto"/>
              <w:bottom w:val="single" w:sz="4" w:space="0" w:color="auto"/>
              <w:right w:val="single" w:sz="4" w:space="0" w:color="auto"/>
            </w:tcBorders>
          </w:tcPr>
          <w:p w:rsidR="004575F2" w:rsidRDefault="004575F2">
            <w:pPr>
              <w:autoSpaceDE w:val="0"/>
              <w:autoSpaceDN w:val="0"/>
              <w:adjustRightInd w:val="0"/>
              <w:spacing w:after="0" w:line="240" w:lineRule="auto"/>
              <w:ind w:right="81"/>
              <w:jc w:val="center"/>
              <w:rPr>
                <w:rFonts w:ascii="Arial" w:hAnsi="Arial" w:cs="Arial"/>
                <w:color w:val="000000"/>
                <w:sz w:val="24"/>
                <w:szCs w:val="24"/>
              </w:rPr>
            </w:pPr>
          </w:p>
          <w:p w:rsidR="004575F2" w:rsidRDefault="004575F2">
            <w:pPr>
              <w:autoSpaceDE w:val="0"/>
              <w:autoSpaceDN w:val="0"/>
              <w:adjustRightInd w:val="0"/>
              <w:spacing w:after="0" w:line="240" w:lineRule="auto"/>
              <w:ind w:right="81"/>
              <w:jc w:val="center"/>
              <w:rPr>
                <w:rFonts w:ascii="Arial" w:hAnsi="Arial" w:cs="Arial"/>
                <w:color w:val="000000"/>
                <w:sz w:val="24"/>
                <w:szCs w:val="24"/>
              </w:rPr>
            </w:pPr>
            <w:r>
              <w:rPr>
                <w:rFonts w:ascii="Arial" w:hAnsi="Arial" w:cs="Arial"/>
                <w:color w:val="000000"/>
                <w:sz w:val="24"/>
                <w:szCs w:val="24"/>
              </w:rPr>
              <w:lastRenderedPageBreak/>
              <w:t>№3</w:t>
            </w:r>
          </w:p>
        </w:tc>
      </w:tr>
    </w:tbl>
    <w:p w:rsidR="004575F2" w:rsidRDefault="004575F2" w:rsidP="004575F2">
      <w:pPr>
        <w:spacing w:after="0" w:line="240" w:lineRule="auto"/>
        <w:jc w:val="right"/>
        <w:rPr>
          <w:rFonts w:ascii="Arial" w:hAnsi="Arial" w:cs="Arial"/>
          <w:bCs/>
          <w:sz w:val="24"/>
          <w:szCs w:val="24"/>
        </w:rPr>
      </w:pPr>
    </w:p>
    <w:p w:rsidR="004575F2" w:rsidRDefault="004575F2" w:rsidP="004575F2">
      <w:pPr>
        <w:spacing w:after="0" w:line="240" w:lineRule="auto"/>
        <w:rPr>
          <w:rFonts w:ascii="Arial" w:hAnsi="Arial" w:cs="Arial"/>
          <w:bCs/>
          <w:sz w:val="24"/>
          <w:szCs w:val="24"/>
        </w:rPr>
      </w:pPr>
    </w:p>
    <w:p w:rsidR="004575F2" w:rsidRDefault="004575F2" w:rsidP="004575F2">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4575F2" w:rsidRDefault="004575F2" w:rsidP="004575F2">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Приложение № 3  к муниципальной программе</w:t>
      </w:r>
    </w:p>
    <w:p w:rsidR="004575F2" w:rsidRDefault="004575F2" w:rsidP="004575F2">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 № 2428-ПА   от 27.08.2020</w:t>
      </w:r>
    </w:p>
    <w:p w:rsidR="004575F2" w:rsidRDefault="004575F2" w:rsidP="004575F2">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4575F2" w:rsidRDefault="004575F2" w:rsidP="004575F2">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tbl>
      <w:tblPr>
        <w:tblW w:w="16470" w:type="dxa"/>
        <w:tblInd w:w="-567" w:type="dxa"/>
        <w:tblLayout w:type="fixed"/>
        <w:tblCellMar>
          <w:left w:w="0" w:type="dxa"/>
          <w:right w:w="0" w:type="dxa"/>
        </w:tblCellMar>
        <w:tblLook w:val="04A0" w:firstRow="1" w:lastRow="0" w:firstColumn="1" w:lastColumn="0" w:noHBand="0" w:noVBand="1"/>
      </w:tblPr>
      <w:tblGrid>
        <w:gridCol w:w="277"/>
        <w:gridCol w:w="421"/>
        <w:gridCol w:w="930"/>
        <w:gridCol w:w="1056"/>
        <w:gridCol w:w="30"/>
        <w:gridCol w:w="1961"/>
        <w:gridCol w:w="1418"/>
        <w:gridCol w:w="1401"/>
        <w:gridCol w:w="13"/>
        <w:gridCol w:w="994"/>
        <w:gridCol w:w="710"/>
        <w:gridCol w:w="709"/>
        <w:gridCol w:w="709"/>
        <w:gridCol w:w="708"/>
        <w:gridCol w:w="709"/>
        <w:gridCol w:w="1985"/>
        <w:gridCol w:w="900"/>
        <w:gridCol w:w="141"/>
        <w:gridCol w:w="461"/>
        <w:gridCol w:w="199"/>
        <w:gridCol w:w="596"/>
        <w:gridCol w:w="24"/>
        <w:gridCol w:w="93"/>
        <w:gridCol w:w="25"/>
      </w:tblGrid>
      <w:tr w:rsidR="004575F2" w:rsidTr="004C2E66">
        <w:trPr>
          <w:gridAfter w:val="5"/>
          <w:wAfter w:w="937" w:type="dxa"/>
          <w:cantSplit/>
          <w:trHeight w:hRule="exact" w:val="899"/>
        </w:trPr>
        <w:tc>
          <w:tcPr>
            <w:tcW w:w="277" w:type="dxa"/>
            <w:shd w:val="clear" w:color="auto" w:fill="FFFFFF"/>
            <w:noWrap/>
          </w:tcPr>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tc>
        <w:tc>
          <w:tcPr>
            <w:tcW w:w="421" w:type="dxa"/>
            <w:shd w:val="clear" w:color="auto" w:fill="FFFFFF"/>
            <w:noWrap/>
          </w:tcPr>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tc>
        <w:tc>
          <w:tcPr>
            <w:tcW w:w="930" w:type="dxa"/>
            <w:shd w:val="clear" w:color="auto" w:fill="FFFFFF"/>
          </w:tcPr>
          <w:p w:rsidR="004575F2" w:rsidRDefault="004575F2">
            <w:pPr>
              <w:tabs>
                <w:tab w:val="left" w:pos="14459"/>
              </w:tabs>
              <w:autoSpaceDE w:val="0"/>
              <w:autoSpaceDN w:val="0"/>
              <w:adjustRightInd w:val="0"/>
              <w:spacing w:after="0" w:line="240" w:lineRule="auto"/>
              <w:ind w:right="21"/>
              <w:jc w:val="center"/>
              <w:rPr>
                <w:rFonts w:ascii="Arial" w:eastAsiaTheme="minorEastAsia" w:hAnsi="Arial" w:cs="Arial"/>
                <w:b/>
                <w:bCs/>
                <w:sz w:val="24"/>
                <w:szCs w:val="24"/>
                <w:lang w:eastAsia="ru-RU"/>
              </w:rPr>
            </w:pPr>
          </w:p>
          <w:p w:rsidR="004575F2" w:rsidRDefault="004575F2">
            <w:pPr>
              <w:tabs>
                <w:tab w:val="left" w:pos="14459"/>
              </w:tabs>
              <w:autoSpaceDE w:val="0"/>
              <w:autoSpaceDN w:val="0"/>
              <w:adjustRightInd w:val="0"/>
              <w:spacing w:after="0" w:line="240" w:lineRule="auto"/>
              <w:ind w:right="21"/>
              <w:jc w:val="center"/>
              <w:rPr>
                <w:rFonts w:ascii="Arial" w:eastAsiaTheme="minorEastAsia" w:hAnsi="Arial" w:cs="Arial"/>
                <w:b/>
                <w:bCs/>
                <w:sz w:val="24"/>
                <w:szCs w:val="24"/>
                <w:lang w:eastAsia="ru-RU"/>
              </w:rPr>
            </w:pPr>
          </w:p>
          <w:p w:rsidR="004575F2" w:rsidRDefault="004575F2">
            <w:pPr>
              <w:tabs>
                <w:tab w:val="left" w:pos="14459"/>
              </w:tabs>
              <w:autoSpaceDE w:val="0"/>
              <w:autoSpaceDN w:val="0"/>
              <w:adjustRightInd w:val="0"/>
              <w:spacing w:after="0" w:line="240" w:lineRule="auto"/>
              <w:ind w:right="21"/>
              <w:jc w:val="center"/>
              <w:rPr>
                <w:rFonts w:ascii="Arial" w:eastAsiaTheme="minorEastAsia" w:hAnsi="Arial" w:cs="Arial"/>
                <w:b/>
                <w:bCs/>
                <w:sz w:val="24"/>
                <w:szCs w:val="24"/>
                <w:lang w:eastAsia="ru-RU"/>
              </w:rPr>
            </w:pPr>
          </w:p>
          <w:p w:rsidR="004575F2" w:rsidRDefault="004575F2">
            <w:pPr>
              <w:tabs>
                <w:tab w:val="left" w:pos="14459"/>
              </w:tabs>
              <w:autoSpaceDE w:val="0"/>
              <w:autoSpaceDN w:val="0"/>
              <w:adjustRightInd w:val="0"/>
              <w:spacing w:after="0" w:line="240" w:lineRule="auto"/>
              <w:ind w:right="21"/>
              <w:jc w:val="center"/>
              <w:rPr>
                <w:rFonts w:ascii="Arial" w:eastAsiaTheme="minorEastAsia" w:hAnsi="Arial" w:cs="Arial"/>
                <w:b/>
                <w:bCs/>
                <w:sz w:val="24"/>
                <w:szCs w:val="24"/>
                <w:lang w:eastAsia="ru-RU"/>
              </w:rPr>
            </w:pPr>
          </w:p>
        </w:tc>
        <w:tc>
          <w:tcPr>
            <w:tcW w:w="13303" w:type="dxa"/>
            <w:gridSpan w:val="14"/>
            <w:shd w:val="clear" w:color="auto" w:fill="FFFFFF"/>
            <w:vAlign w:val="center"/>
          </w:tcPr>
          <w:p w:rsidR="004575F2" w:rsidRDefault="004575F2">
            <w:pPr>
              <w:tabs>
                <w:tab w:val="left" w:pos="14459"/>
              </w:tabs>
              <w:autoSpaceDE w:val="0"/>
              <w:autoSpaceDN w:val="0"/>
              <w:adjustRightInd w:val="0"/>
              <w:spacing w:after="0" w:line="240" w:lineRule="auto"/>
              <w:ind w:right="21"/>
              <w:rPr>
                <w:rFonts w:ascii="Arial" w:eastAsiaTheme="minorEastAsia" w:hAnsi="Arial" w:cs="Arial"/>
                <w:b/>
                <w:bCs/>
                <w:sz w:val="24"/>
                <w:szCs w:val="24"/>
                <w:lang w:eastAsia="ru-RU"/>
              </w:rPr>
            </w:pPr>
            <w:r>
              <w:rPr>
                <w:rFonts w:ascii="Arial" w:eastAsiaTheme="minorEastAsia" w:hAnsi="Arial" w:cs="Arial"/>
                <w:b/>
                <w:bCs/>
                <w:sz w:val="24"/>
                <w:szCs w:val="24"/>
                <w:lang w:eastAsia="ru-RU"/>
              </w:rPr>
              <w:t xml:space="preserve">Перечень мероприятий подпрограммы 1 Профилактика заболеваний и формирование здорового образа жизни. Развитие первичной медико-санитарной помощи </w:t>
            </w:r>
          </w:p>
          <w:p w:rsidR="004575F2" w:rsidRDefault="004575F2">
            <w:pPr>
              <w:tabs>
                <w:tab w:val="left" w:pos="14459"/>
              </w:tabs>
              <w:autoSpaceDE w:val="0"/>
              <w:autoSpaceDN w:val="0"/>
              <w:adjustRightInd w:val="0"/>
              <w:spacing w:after="0" w:line="240" w:lineRule="auto"/>
              <w:ind w:right="21"/>
              <w:rPr>
                <w:rFonts w:ascii="Arial" w:eastAsiaTheme="minorEastAsia" w:hAnsi="Arial" w:cs="Arial"/>
                <w:b/>
                <w:bCs/>
                <w:sz w:val="24"/>
                <w:szCs w:val="24"/>
                <w:lang w:eastAsia="ru-RU"/>
              </w:rPr>
            </w:pPr>
          </w:p>
          <w:p w:rsidR="004575F2" w:rsidRDefault="004575F2">
            <w:pPr>
              <w:tabs>
                <w:tab w:val="left" w:pos="14459"/>
              </w:tabs>
              <w:autoSpaceDE w:val="0"/>
              <w:autoSpaceDN w:val="0"/>
              <w:adjustRightInd w:val="0"/>
              <w:spacing w:after="0" w:line="240" w:lineRule="auto"/>
              <w:ind w:right="21"/>
              <w:rPr>
                <w:rFonts w:ascii="Arial" w:eastAsiaTheme="minorEastAsia" w:hAnsi="Arial" w:cs="Arial"/>
                <w:b/>
                <w:bCs/>
                <w:sz w:val="24"/>
                <w:szCs w:val="24"/>
                <w:lang w:eastAsia="ru-RU"/>
              </w:rPr>
            </w:pPr>
          </w:p>
          <w:p w:rsidR="004575F2" w:rsidRDefault="004575F2">
            <w:pPr>
              <w:tabs>
                <w:tab w:val="left" w:pos="14459"/>
              </w:tabs>
              <w:autoSpaceDE w:val="0"/>
              <w:autoSpaceDN w:val="0"/>
              <w:adjustRightInd w:val="0"/>
              <w:spacing w:after="0" w:line="240" w:lineRule="auto"/>
              <w:ind w:right="21"/>
              <w:rPr>
                <w:rFonts w:ascii="Arial" w:eastAsiaTheme="minorEastAsia" w:hAnsi="Arial" w:cs="Arial"/>
                <w:b/>
                <w:bCs/>
                <w:sz w:val="24"/>
                <w:szCs w:val="24"/>
                <w:lang w:eastAsia="ru-RU"/>
              </w:rPr>
            </w:pPr>
          </w:p>
          <w:p w:rsidR="004575F2" w:rsidRDefault="004575F2">
            <w:pPr>
              <w:tabs>
                <w:tab w:val="left" w:pos="14459"/>
              </w:tabs>
              <w:autoSpaceDE w:val="0"/>
              <w:autoSpaceDN w:val="0"/>
              <w:adjustRightInd w:val="0"/>
              <w:spacing w:after="0" w:line="240" w:lineRule="auto"/>
              <w:ind w:right="21"/>
              <w:rPr>
                <w:rFonts w:ascii="Arial" w:eastAsiaTheme="minorEastAsia" w:hAnsi="Arial" w:cs="Arial"/>
                <w:b/>
                <w:bCs/>
                <w:sz w:val="24"/>
                <w:szCs w:val="24"/>
                <w:lang w:eastAsia="ru-RU"/>
              </w:rPr>
            </w:pPr>
          </w:p>
          <w:p w:rsidR="004575F2" w:rsidRDefault="004575F2">
            <w:pPr>
              <w:tabs>
                <w:tab w:val="left" w:pos="14459"/>
              </w:tabs>
              <w:autoSpaceDE w:val="0"/>
              <w:autoSpaceDN w:val="0"/>
              <w:adjustRightInd w:val="0"/>
              <w:spacing w:after="0" w:line="240" w:lineRule="auto"/>
              <w:ind w:right="21"/>
              <w:rPr>
                <w:rFonts w:ascii="Arial" w:eastAsiaTheme="minorEastAsia" w:hAnsi="Arial" w:cs="Arial"/>
                <w:b/>
                <w:bCs/>
                <w:sz w:val="24"/>
                <w:szCs w:val="24"/>
                <w:lang w:eastAsia="ru-RU"/>
              </w:rPr>
            </w:pPr>
          </w:p>
        </w:tc>
        <w:tc>
          <w:tcPr>
            <w:tcW w:w="141" w:type="dxa"/>
            <w:shd w:val="clear" w:color="auto" w:fill="FFFFFF"/>
            <w:noWrap/>
          </w:tcPr>
          <w:p w:rsidR="004575F2" w:rsidRDefault="004575F2">
            <w:pPr>
              <w:tabs>
                <w:tab w:val="left" w:pos="14459"/>
              </w:tabs>
              <w:autoSpaceDE w:val="0"/>
              <w:autoSpaceDN w:val="0"/>
              <w:adjustRightInd w:val="0"/>
              <w:spacing w:after="0" w:line="240" w:lineRule="auto"/>
              <w:ind w:right="21"/>
              <w:rPr>
                <w:rFonts w:ascii="Arial" w:eastAsiaTheme="minorEastAsia" w:hAnsi="Arial" w:cs="Arial"/>
                <w:sz w:val="24"/>
                <w:szCs w:val="24"/>
                <w:lang w:eastAsia="ru-RU"/>
              </w:rPr>
            </w:pPr>
          </w:p>
        </w:tc>
        <w:tc>
          <w:tcPr>
            <w:tcW w:w="461" w:type="dxa"/>
            <w:shd w:val="clear" w:color="auto" w:fill="FFFFFF"/>
            <w:noWrap/>
          </w:tcPr>
          <w:p w:rsidR="004575F2" w:rsidRDefault="004575F2">
            <w:pPr>
              <w:tabs>
                <w:tab w:val="left" w:pos="14459"/>
              </w:tabs>
              <w:autoSpaceDE w:val="0"/>
              <w:autoSpaceDN w:val="0"/>
              <w:adjustRightInd w:val="0"/>
              <w:spacing w:after="0" w:line="240" w:lineRule="auto"/>
              <w:ind w:right="21"/>
              <w:rPr>
                <w:rFonts w:ascii="Arial" w:eastAsiaTheme="minorEastAsia" w:hAnsi="Arial" w:cs="Arial"/>
                <w:sz w:val="24"/>
                <w:szCs w:val="24"/>
                <w:lang w:eastAsia="ru-RU"/>
              </w:rPr>
            </w:pPr>
          </w:p>
        </w:tc>
      </w:tr>
      <w:tr w:rsidR="004575F2" w:rsidTr="004C2E66">
        <w:trPr>
          <w:gridAfter w:val="2"/>
          <w:wAfter w:w="118" w:type="dxa"/>
          <w:cantSplit/>
          <w:trHeight w:hRule="exact" w:val="1749"/>
        </w:trPr>
        <w:tc>
          <w:tcPr>
            <w:tcW w:w="277" w:type="dxa"/>
            <w:tcBorders>
              <w:top w:val="nil"/>
              <w:left w:val="nil"/>
              <w:bottom w:val="nil"/>
              <w:right w:val="single" w:sz="8" w:space="0" w:color="000000"/>
            </w:tcBorders>
            <w:shd w:val="clear" w:color="auto" w:fill="FFFFFF"/>
            <w:vAlign w:val="center"/>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42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 xml:space="preserve">№ </w:t>
            </w:r>
            <w:proofErr w:type="gramStart"/>
            <w:r>
              <w:rPr>
                <w:rFonts w:ascii="Arial" w:eastAsiaTheme="minorEastAsia" w:hAnsi="Arial" w:cs="Arial"/>
                <w:sz w:val="24"/>
                <w:szCs w:val="24"/>
                <w:lang w:eastAsia="ru-RU"/>
              </w:rPr>
              <w:t>п</w:t>
            </w:r>
            <w:proofErr w:type="gramEnd"/>
            <w:r>
              <w:rPr>
                <w:rFonts w:ascii="Arial" w:eastAsiaTheme="minorEastAsia" w:hAnsi="Arial" w:cs="Arial"/>
                <w:sz w:val="24"/>
                <w:szCs w:val="24"/>
                <w:lang w:eastAsia="ru-RU"/>
              </w:rPr>
              <w:t>/п</w:t>
            </w:r>
          </w:p>
        </w:tc>
        <w:tc>
          <w:tcPr>
            <w:tcW w:w="1986"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Мероприятия программы/подпрограммы</w:t>
            </w:r>
          </w:p>
        </w:tc>
        <w:tc>
          <w:tcPr>
            <w:tcW w:w="1991"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Источники финансирования</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Срок исполнения мероприятия</w:t>
            </w:r>
          </w:p>
        </w:tc>
        <w:tc>
          <w:tcPr>
            <w:tcW w:w="1414"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imes New Roman" w:hAnsi="Arial" w:cs="Arial"/>
                <w:sz w:val="24"/>
                <w:szCs w:val="24"/>
                <w:lang w:eastAsia="ru-RU"/>
              </w:rPr>
              <w:t>Объём финансирования мероприятия в году предшеству</w:t>
            </w:r>
            <w:r>
              <w:rPr>
                <w:rFonts w:ascii="Arial" w:eastAsia="Times New Roman" w:hAnsi="Arial" w:cs="Arial"/>
                <w:sz w:val="24"/>
                <w:szCs w:val="24"/>
                <w:lang w:eastAsia="ru-RU"/>
              </w:rPr>
              <w:lastRenderedPageBreak/>
              <w:t>ющему году начала реализации муниципальной программы (тыс. руб.)</w:t>
            </w:r>
          </w:p>
        </w:tc>
        <w:tc>
          <w:tcPr>
            <w:tcW w:w="9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Всего, (</w:t>
            </w:r>
            <w:proofErr w:type="spellStart"/>
            <w:r>
              <w:rPr>
                <w:rFonts w:ascii="Arial" w:eastAsiaTheme="minorEastAsia" w:hAnsi="Arial" w:cs="Arial"/>
                <w:sz w:val="24"/>
                <w:szCs w:val="24"/>
                <w:lang w:eastAsia="ru-RU"/>
              </w:rPr>
              <w:t>тыс</w:t>
            </w:r>
            <w:proofErr w:type="gramStart"/>
            <w:r>
              <w:rPr>
                <w:rFonts w:ascii="Arial" w:eastAsiaTheme="minorEastAsia" w:hAnsi="Arial" w:cs="Arial"/>
                <w:sz w:val="24"/>
                <w:szCs w:val="24"/>
                <w:lang w:eastAsia="ru-RU"/>
              </w:rPr>
              <w:t>.р</w:t>
            </w:r>
            <w:proofErr w:type="gramEnd"/>
            <w:r>
              <w:rPr>
                <w:rFonts w:ascii="Arial" w:eastAsiaTheme="minorEastAsia" w:hAnsi="Arial" w:cs="Arial"/>
                <w:sz w:val="24"/>
                <w:szCs w:val="24"/>
                <w:lang w:eastAsia="ru-RU"/>
              </w:rPr>
              <w:t>уб</w:t>
            </w:r>
            <w:proofErr w:type="spellEnd"/>
            <w:r>
              <w:rPr>
                <w:rFonts w:ascii="Arial" w:eastAsiaTheme="minorEastAsia" w:hAnsi="Arial" w:cs="Arial"/>
                <w:sz w:val="24"/>
                <w:szCs w:val="24"/>
                <w:lang w:eastAsia="ru-RU"/>
              </w:rPr>
              <w:t>)</w:t>
            </w:r>
          </w:p>
        </w:tc>
        <w:tc>
          <w:tcPr>
            <w:tcW w:w="3545"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Объем финансирования по годам, (</w:t>
            </w:r>
            <w:proofErr w:type="spellStart"/>
            <w:r>
              <w:rPr>
                <w:rFonts w:ascii="Arial" w:eastAsiaTheme="minorEastAsia" w:hAnsi="Arial" w:cs="Arial"/>
                <w:sz w:val="24"/>
                <w:szCs w:val="24"/>
                <w:lang w:eastAsia="ru-RU"/>
              </w:rPr>
              <w:t>тыс</w:t>
            </w:r>
            <w:proofErr w:type="gramStart"/>
            <w:r>
              <w:rPr>
                <w:rFonts w:ascii="Arial" w:eastAsiaTheme="minorEastAsia" w:hAnsi="Arial" w:cs="Arial"/>
                <w:sz w:val="24"/>
                <w:szCs w:val="24"/>
                <w:lang w:eastAsia="ru-RU"/>
              </w:rPr>
              <w:t>.р</w:t>
            </w:r>
            <w:proofErr w:type="gramEnd"/>
            <w:r>
              <w:rPr>
                <w:rFonts w:ascii="Arial" w:eastAsiaTheme="minorEastAsia" w:hAnsi="Arial" w:cs="Arial"/>
                <w:sz w:val="24"/>
                <w:szCs w:val="24"/>
                <w:lang w:eastAsia="ru-RU"/>
              </w:rPr>
              <w:t>уб</w:t>
            </w:r>
            <w:proofErr w:type="spellEnd"/>
            <w:r>
              <w:rPr>
                <w:rFonts w:ascii="Arial" w:eastAsiaTheme="minorEastAsia" w:hAnsi="Arial" w:cs="Arial"/>
                <w:sz w:val="24"/>
                <w:szCs w:val="24"/>
                <w:lang w:eastAsia="ru-RU"/>
              </w:rPr>
              <w:t>)</w:t>
            </w:r>
            <w:bookmarkStart w:id="1" w:name="_GoBack"/>
            <w:bookmarkEnd w:id="1"/>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Ответственный</w:t>
            </w:r>
            <w:proofErr w:type="gramEnd"/>
            <w:r>
              <w:rPr>
                <w:rFonts w:ascii="Arial" w:eastAsiaTheme="minorEastAsia" w:hAnsi="Arial" w:cs="Arial"/>
                <w:sz w:val="24"/>
                <w:szCs w:val="24"/>
                <w:lang w:eastAsia="ru-RU"/>
              </w:rPr>
              <w:t xml:space="preserve"> за выполнение мероприятия программы/ подпрограммы</w:t>
            </w:r>
          </w:p>
        </w:tc>
        <w:tc>
          <w:tcPr>
            <w:tcW w:w="1701" w:type="dxa"/>
            <w:gridSpan w:val="4"/>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pPr>
              <w:autoSpaceDE w:val="0"/>
              <w:autoSpaceDN w:val="0"/>
              <w:adjustRightInd w:val="0"/>
              <w:spacing w:after="0" w:line="240" w:lineRule="auto"/>
              <w:ind w:right="21" w:hanging="144"/>
              <w:jc w:val="center"/>
              <w:rPr>
                <w:rFonts w:ascii="Arial" w:eastAsiaTheme="minorEastAsia" w:hAnsi="Arial" w:cs="Arial"/>
                <w:sz w:val="24"/>
                <w:szCs w:val="24"/>
                <w:lang w:eastAsia="ru-RU"/>
              </w:rPr>
            </w:pPr>
            <w:r>
              <w:rPr>
                <w:rFonts w:ascii="Arial" w:eastAsiaTheme="minorEastAsia" w:hAnsi="Arial" w:cs="Arial"/>
                <w:sz w:val="24"/>
                <w:szCs w:val="24"/>
                <w:lang w:eastAsia="ru-RU"/>
              </w:rPr>
              <w:t>Результаты выполнения программы/</w:t>
            </w:r>
            <w:proofErr w:type="gramStart"/>
            <w:r>
              <w:rPr>
                <w:rFonts w:ascii="Arial" w:eastAsiaTheme="minorEastAsia" w:hAnsi="Arial" w:cs="Arial"/>
                <w:sz w:val="24"/>
                <w:szCs w:val="24"/>
                <w:lang w:eastAsia="ru-RU"/>
              </w:rPr>
              <w:t>под</w:t>
            </w:r>
            <w:proofErr w:type="gramEnd"/>
          </w:p>
          <w:p w:rsidR="004575F2" w:rsidRDefault="004575F2">
            <w:pPr>
              <w:autoSpaceDE w:val="0"/>
              <w:autoSpaceDN w:val="0"/>
              <w:adjustRightInd w:val="0"/>
              <w:spacing w:after="0" w:line="240" w:lineRule="auto"/>
              <w:ind w:right="21" w:hanging="144"/>
              <w:jc w:val="center"/>
              <w:rPr>
                <w:rFonts w:ascii="Arial" w:eastAsiaTheme="minorEastAsia" w:hAnsi="Arial" w:cs="Arial"/>
                <w:sz w:val="24"/>
                <w:szCs w:val="24"/>
                <w:lang w:eastAsia="ru-RU"/>
              </w:rPr>
            </w:pPr>
            <w:r>
              <w:rPr>
                <w:rFonts w:ascii="Arial" w:eastAsiaTheme="minorEastAsia" w:hAnsi="Arial" w:cs="Arial"/>
                <w:sz w:val="24"/>
                <w:szCs w:val="24"/>
                <w:lang w:eastAsia="ru-RU"/>
              </w:rPr>
              <w:t>программы</w:t>
            </w:r>
          </w:p>
        </w:tc>
        <w:tc>
          <w:tcPr>
            <w:tcW w:w="596" w:type="dxa"/>
            <w:tcBorders>
              <w:top w:val="nil"/>
              <w:left w:val="single" w:sz="8" w:space="0" w:color="000000"/>
              <w:bottom w:val="nil"/>
              <w:right w:val="nil"/>
            </w:tcBorders>
            <w:shd w:val="clear" w:color="auto" w:fill="FFFFFF"/>
            <w:vAlign w:val="center"/>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24" w:type="dxa"/>
            <w:shd w:val="clear" w:color="auto" w:fill="FFFFFF"/>
            <w:vAlign w:val="center"/>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p>
        </w:tc>
      </w:tr>
      <w:tr w:rsidR="004575F2" w:rsidTr="004C2E66">
        <w:trPr>
          <w:gridAfter w:val="2"/>
          <w:wAfter w:w="118" w:type="dxa"/>
          <w:cantSplit/>
          <w:trHeight w:hRule="exact" w:val="1525"/>
        </w:trPr>
        <w:tc>
          <w:tcPr>
            <w:tcW w:w="277" w:type="dxa"/>
            <w:tcBorders>
              <w:top w:val="nil"/>
              <w:left w:val="nil"/>
              <w:bottom w:val="nil"/>
              <w:right w:val="single" w:sz="8" w:space="0" w:color="000000"/>
            </w:tcBorders>
            <w:shd w:val="clear" w:color="auto" w:fill="FFFFFF"/>
            <w:vAlign w:val="center"/>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421" w:type="dxa"/>
            <w:vMerge/>
            <w:tcBorders>
              <w:top w:val="single" w:sz="8" w:space="0" w:color="000000"/>
              <w:left w:val="single" w:sz="8" w:space="0" w:color="000000"/>
              <w:bottom w:val="single" w:sz="8" w:space="0" w:color="000000"/>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1986" w:type="dxa"/>
            <w:gridSpan w:val="2"/>
            <w:vMerge/>
            <w:tcBorders>
              <w:top w:val="single" w:sz="8" w:space="0" w:color="000000"/>
              <w:left w:val="single" w:sz="8" w:space="0" w:color="000000"/>
              <w:bottom w:val="single" w:sz="8" w:space="0" w:color="000000"/>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1991" w:type="dxa"/>
            <w:gridSpan w:val="2"/>
            <w:vMerge/>
            <w:tcBorders>
              <w:top w:val="single" w:sz="8" w:space="0" w:color="000000"/>
              <w:left w:val="single" w:sz="8" w:space="0" w:color="000000"/>
              <w:bottom w:val="single" w:sz="8" w:space="0" w:color="000000"/>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1414" w:type="dxa"/>
            <w:gridSpan w:val="2"/>
            <w:vMerge/>
            <w:tcBorders>
              <w:top w:val="single" w:sz="8" w:space="0" w:color="000000"/>
              <w:left w:val="single" w:sz="8" w:space="0" w:color="000000"/>
              <w:bottom w:val="single" w:sz="8" w:space="0" w:color="000000"/>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994" w:type="dxa"/>
            <w:vMerge/>
            <w:tcBorders>
              <w:top w:val="single" w:sz="8" w:space="0" w:color="000000"/>
              <w:left w:val="single" w:sz="8" w:space="0" w:color="000000"/>
              <w:bottom w:val="single" w:sz="8" w:space="0" w:color="000000"/>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7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2020</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2021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2022</w:t>
            </w:r>
          </w:p>
        </w:tc>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2023</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2024</w:t>
            </w: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1701" w:type="dxa"/>
            <w:gridSpan w:val="4"/>
            <w:vMerge/>
            <w:tcBorders>
              <w:top w:val="single" w:sz="8" w:space="0" w:color="000000"/>
              <w:left w:val="single" w:sz="8" w:space="0" w:color="000000"/>
              <w:bottom w:val="single" w:sz="8" w:space="0" w:color="000000"/>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596" w:type="dxa"/>
            <w:tcBorders>
              <w:top w:val="nil"/>
              <w:left w:val="single" w:sz="8" w:space="0" w:color="000000"/>
              <w:bottom w:val="nil"/>
              <w:right w:val="nil"/>
            </w:tcBorders>
            <w:shd w:val="clear" w:color="auto" w:fill="FFFFFF"/>
            <w:vAlign w:val="center"/>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24" w:type="dxa"/>
            <w:shd w:val="clear" w:color="auto" w:fill="FFFFFF"/>
            <w:vAlign w:val="center"/>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p>
        </w:tc>
      </w:tr>
      <w:tr w:rsidR="004575F2" w:rsidTr="004C2E66">
        <w:trPr>
          <w:gridAfter w:val="2"/>
          <w:wAfter w:w="118" w:type="dxa"/>
          <w:cantSplit/>
          <w:trHeight w:hRule="exact" w:val="837"/>
        </w:trPr>
        <w:tc>
          <w:tcPr>
            <w:tcW w:w="277" w:type="dxa"/>
            <w:tcBorders>
              <w:top w:val="nil"/>
              <w:left w:val="nil"/>
              <w:bottom w:val="nil"/>
              <w:right w:val="single" w:sz="8" w:space="0" w:color="000000"/>
            </w:tcBorders>
            <w:shd w:val="clear" w:color="auto" w:fill="FFFFFF"/>
            <w:vAlign w:val="center"/>
          </w:tcPr>
          <w:p w:rsidR="004575F2" w:rsidRDefault="004575F2">
            <w:pPr>
              <w:autoSpaceDE w:val="0"/>
              <w:autoSpaceDN w:val="0"/>
              <w:adjustRightInd w:val="0"/>
              <w:spacing w:after="0" w:line="240" w:lineRule="auto"/>
              <w:jc w:val="center"/>
              <w:rPr>
                <w:rFonts w:ascii="Arial" w:eastAsiaTheme="minorEastAsia" w:hAnsi="Arial" w:cs="Arial"/>
                <w:sz w:val="24"/>
                <w:szCs w:val="24"/>
                <w:lang w:eastAsia="ru-RU"/>
              </w:rPr>
            </w:pPr>
          </w:p>
        </w:tc>
        <w:tc>
          <w:tcPr>
            <w:tcW w:w="42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1</w:t>
            </w:r>
          </w:p>
        </w:tc>
        <w:tc>
          <w:tcPr>
            <w:tcW w:w="1986"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2</w:t>
            </w:r>
          </w:p>
        </w:tc>
        <w:tc>
          <w:tcPr>
            <w:tcW w:w="1991" w:type="dxa"/>
            <w:gridSpan w:val="2"/>
            <w:tcBorders>
              <w:top w:val="single" w:sz="8" w:space="0" w:color="000000"/>
              <w:left w:val="single" w:sz="8" w:space="0" w:color="000000"/>
              <w:bottom w:val="single" w:sz="4" w:space="0" w:color="auto"/>
              <w:right w:val="single" w:sz="8" w:space="0" w:color="000000"/>
            </w:tcBorders>
            <w:shd w:val="clear" w:color="auto" w:fill="FFFFFF"/>
            <w:vAlign w:val="center"/>
            <w:hideMark/>
          </w:tcPr>
          <w:p w:rsidR="004575F2" w:rsidRDefault="004575F2">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3</w:t>
            </w:r>
          </w:p>
        </w:tc>
        <w:tc>
          <w:tcPr>
            <w:tcW w:w="1418"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4575F2" w:rsidRDefault="004575F2">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4</w:t>
            </w:r>
          </w:p>
        </w:tc>
        <w:tc>
          <w:tcPr>
            <w:tcW w:w="1414"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5</w:t>
            </w:r>
          </w:p>
        </w:tc>
        <w:tc>
          <w:tcPr>
            <w:tcW w:w="994"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6</w:t>
            </w:r>
          </w:p>
        </w:tc>
        <w:tc>
          <w:tcPr>
            <w:tcW w:w="710"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7</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8</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9</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11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12</w:t>
            </w:r>
          </w:p>
        </w:tc>
        <w:tc>
          <w:tcPr>
            <w:tcW w:w="1701"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13</w:t>
            </w:r>
          </w:p>
        </w:tc>
        <w:tc>
          <w:tcPr>
            <w:tcW w:w="596" w:type="dxa"/>
            <w:tcBorders>
              <w:top w:val="nil"/>
              <w:left w:val="single" w:sz="8" w:space="0" w:color="000000"/>
              <w:bottom w:val="nil"/>
              <w:right w:val="nil"/>
            </w:tcBorders>
            <w:shd w:val="clear" w:color="auto" w:fill="FFFFFF"/>
            <w:vAlign w:val="center"/>
          </w:tcPr>
          <w:p w:rsidR="004575F2" w:rsidRDefault="004575F2">
            <w:pPr>
              <w:autoSpaceDE w:val="0"/>
              <w:autoSpaceDN w:val="0"/>
              <w:adjustRightInd w:val="0"/>
              <w:spacing w:after="0" w:line="240" w:lineRule="auto"/>
              <w:jc w:val="center"/>
              <w:rPr>
                <w:rFonts w:ascii="Arial" w:eastAsiaTheme="minorEastAsia" w:hAnsi="Arial" w:cs="Arial"/>
                <w:sz w:val="24"/>
                <w:szCs w:val="24"/>
                <w:lang w:eastAsia="ru-RU"/>
              </w:rPr>
            </w:pPr>
          </w:p>
        </w:tc>
        <w:tc>
          <w:tcPr>
            <w:tcW w:w="24" w:type="dxa"/>
            <w:shd w:val="clear" w:color="auto" w:fill="FFFFFF"/>
            <w:vAlign w:val="center"/>
          </w:tcPr>
          <w:p w:rsidR="004575F2" w:rsidRDefault="004575F2">
            <w:pPr>
              <w:autoSpaceDE w:val="0"/>
              <w:autoSpaceDN w:val="0"/>
              <w:adjustRightInd w:val="0"/>
              <w:spacing w:after="0" w:line="240" w:lineRule="auto"/>
              <w:jc w:val="center"/>
              <w:rPr>
                <w:rFonts w:ascii="Arial" w:eastAsiaTheme="minorEastAsia" w:hAnsi="Arial" w:cs="Arial"/>
                <w:sz w:val="24"/>
                <w:szCs w:val="24"/>
                <w:lang w:eastAsia="ru-RU"/>
              </w:rPr>
            </w:pPr>
          </w:p>
        </w:tc>
      </w:tr>
      <w:tr w:rsidR="004575F2" w:rsidTr="004C2E66">
        <w:trPr>
          <w:cantSplit/>
          <w:trHeight w:hRule="exact" w:val="1236"/>
        </w:trPr>
        <w:tc>
          <w:tcPr>
            <w:tcW w:w="277" w:type="dxa"/>
            <w:tcBorders>
              <w:top w:val="nil"/>
              <w:left w:val="nil"/>
              <w:bottom w:val="nil"/>
              <w:right w:val="single" w:sz="8" w:space="0" w:color="000000"/>
            </w:tcBorders>
            <w:shd w:val="clear" w:color="auto" w:fill="FFFFFF"/>
            <w:noWrap/>
          </w:tcPr>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tc>
        <w:tc>
          <w:tcPr>
            <w:tcW w:w="421" w:type="dxa"/>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31"/>
              <w:rPr>
                <w:rFonts w:ascii="Arial" w:eastAsiaTheme="minorEastAsia" w:hAnsi="Arial" w:cs="Arial"/>
                <w:sz w:val="24"/>
                <w:szCs w:val="24"/>
                <w:lang w:eastAsia="ru-RU"/>
              </w:rPr>
            </w:pPr>
            <w:r>
              <w:rPr>
                <w:rFonts w:ascii="Arial" w:eastAsiaTheme="minorEastAsia" w:hAnsi="Arial" w:cs="Arial"/>
                <w:sz w:val="24"/>
                <w:szCs w:val="24"/>
                <w:lang w:eastAsia="ru-RU"/>
              </w:rPr>
              <w:t>1</w:t>
            </w:r>
          </w:p>
        </w:tc>
        <w:tc>
          <w:tcPr>
            <w:tcW w:w="1986" w:type="dxa"/>
            <w:gridSpan w:val="2"/>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left="31" w:right="31"/>
              <w:rPr>
                <w:rFonts w:ascii="Arial" w:hAnsi="Arial" w:cs="Arial"/>
                <w:color w:val="000000"/>
                <w:sz w:val="24"/>
                <w:szCs w:val="24"/>
              </w:rPr>
            </w:pPr>
            <w:r>
              <w:rPr>
                <w:rFonts w:ascii="Arial" w:hAnsi="Arial" w:cs="Arial"/>
                <w:color w:val="000000"/>
                <w:sz w:val="24"/>
                <w:szCs w:val="24"/>
              </w:rPr>
              <w:t xml:space="preserve">Основное мероприятие 03: Развитие </w:t>
            </w:r>
            <w:proofErr w:type="spellStart"/>
            <w:proofErr w:type="gramStart"/>
            <w:r>
              <w:rPr>
                <w:rFonts w:ascii="Arial" w:hAnsi="Arial" w:cs="Arial"/>
                <w:color w:val="000000"/>
                <w:sz w:val="24"/>
                <w:szCs w:val="24"/>
              </w:rPr>
              <w:t>первич</w:t>
            </w:r>
            <w:proofErr w:type="spellEnd"/>
            <w:r>
              <w:rPr>
                <w:rFonts w:ascii="Arial" w:hAnsi="Arial" w:cs="Arial"/>
                <w:color w:val="000000"/>
                <w:sz w:val="24"/>
                <w:szCs w:val="24"/>
              </w:rPr>
              <w:t>-ной</w:t>
            </w:r>
            <w:proofErr w:type="gramEnd"/>
            <w:r>
              <w:rPr>
                <w:rFonts w:ascii="Arial" w:hAnsi="Arial" w:cs="Arial"/>
                <w:color w:val="000000"/>
                <w:sz w:val="24"/>
                <w:szCs w:val="24"/>
              </w:rPr>
              <w:t xml:space="preserve"> медико-сани-тарной помощи, а так же системы раннего выявления заболеваний, патологических состояний и факторов риска их развития, включая проведение меди-</w:t>
            </w:r>
            <w:proofErr w:type="spellStart"/>
            <w:r>
              <w:rPr>
                <w:rFonts w:ascii="Arial" w:hAnsi="Arial" w:cs="Arial"/>
                <w:color w:val="000000"/>
                <w:sz w:val="24"/>
                <w:szCs w:val="24"/>
              </w:rPr>
              <w:t>цинских</w:t>
            </w:r>
            <w:proofErr w:type="spellEnd"/>
            <w:r>
              <w:rPr>
                <w:rFonts w:ascii="Arial" w:hAnsi="Arial" w:cs="Arial"/>
                <w:color w:val="000000"/>
                <w:sz w:val="24"/>
                <w:szCs w:val="24"/>
              </w:rPr>
              <w:t xml:space="preserve"> осмотров и диспансеризации населения </w:t>
            </w:r>
          </w:p>
        </w:tc>
        <w:tc>
          <w:tcPr>
            <w:tcW w:w="30" w:type="dxa"/>
            <w:vMerge w:val="restart"/>
            <w:tcBorders>
              <w:top w:val="single" w:sz="8" w:space="0" w:color="000000"/>
              <w:left w:val="single" w:sz="8" w:space="0" w:color="000000"/>
              <w:bottom w:val="single" w:sz="4" w:space="0" w:color="auto"/>
              <w:right w:val="nil"/>
            </w:tcBorders>
            <w:shd w:val="clear" w:color="auto" w:fill="FFFFFF"/>
          </w:tcPr>
          <w:p w:rsidR="004575F2" w:rsidRDefault="004575F2">
            <w:pPr>
              <w:autoSpaceDE w:val="0"/>
              <w:autoSpaceDN w:val="0"/>
              <w:adjustRightInd w:val="0"/>
              <w:spacing w:after="0" w:line="240" w:lineRule="auto"/>
              <w:ind w:left="31" w:right="31"/>
              <w:rPr>
                <w:rFonts w:ascii="Arial" w:hAnsi="Arial" w:cs="Arial"/>
                <w:color w:val="000000"/>
                <w:sz w:val="24"/>
                <w:szCs w:val="24"/>
              </w:rPr>
            </w:pPr>
          </w:p>
        </w:tc>
        <w:tc>
          <w:tcPr>
            <w:tcW w:w="1961" w:type="dxa"/>
            <w:tcBorders>
              <w:top w:val="single" w:sz="8" w:space="0" w:color="000000"/>
              <w:left w:val="nil"/>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Московской области</w:t>
            </w:r>
          </w:p>
        </w:tc>
        <w:tc>
          <w:tcPr>
            <w:tcW w:w="1418" w:type="dxa"/>
            <w:vMerge w:val="restart"/>
            <w:tcBorders>
              <w:top w:val="single" w:sz="8" w:space="0" w:color="000000"/>
              <w:left w:val="single" w:sz="8" w:space="0" w:color="000000"/>
              <w:bottom w:val="single" w:sz="4" w:space="0" w:color="auto"/>
              <w:right w:val="single" w:sz="8" w:space="0" w:color="000000"/>
            </w:tcBorders>
            <w:shd w:val="clear" w:color="auto" w:fill="FFFFFF"/>
          </w:tcPr>
          <w:p w:rsidR="004575F2" w:rsidRDefault="004575F2">
            <w:pPr>
              <w:autoSpaceDE w:val="0"/>
              <w:autoSpaceDN w:val="0"/>
              <w:adjustRightInd w:val="0"/>
              <w:spacing w:after="0" w:line="240" w:lineRule="auto"/>
              <w:ind w:right="61"/>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61"/>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61"/>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61"/>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01.01.2020 - 31.12.2024</w:t>
            </w:r>
          </w:p>
          <w:p w:rsidR="004575F2" w:rsidRDefault="004575F2">
            <w:pPr>
              <w:autoSpaceDE w:val="0"/>
              <w:autoSpaceDN w:val="0"/>
              <w:adjustRightInd w:val="0"/>
              <w:spacing w:after="0" w:line="240" w:lineRule="auto"/>
              <w:ind w:right="61"/>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61"/>
              <w:rPr>
                <w:rFonts w:ascii="Arial" w:eastAsiaTheme="minorEastAsia" w:hAnsi="Arial" w:cs="Arial"/>
                <w:sz w:val="24"/>
                <w:szCs w:val="24"/>
                <w:lang w:eastAsia="ru-RU"/>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007" w:type="dxa"/>
            <w:gridSpan w:val="2"/>
            <w:tcBorders>
              <w:top w:val="single" w:sz="8" w:space="0" w:color="000000"/>
              <w:left w:val="single" w:sz="8" w:space="0" w:color="000000"/>
              <w:bottom w:val="single" w:sz="8" w:space="0" w:color="000000"/>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1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985" w:type="dxa"/>
            <w:vMerge w:val="restart"/>
            <w:tcBorders>
              <w:top w:val="single" w:sz="8" w:space="0" w:color="000000"/>
              <w:left w:val="single" w:sz="8" w:space="0" w:color="000000"/>
              <w:bottom w:val="single" w:sz="4" w:space="0" w:color="auto"/>
              <w:right w:val="single" w:sz="8" w:space="0" w:color="000000"/>
            </w:tcBorders>
            <w:shd w:val="clear" w:color="auto" w:fill="FFFFFF"/>
            <w:vAlign w:val="center"/>
            <w:hideMark/>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Управление социальной политики администрации городского округа Люберцы Московской области</w:t>
            </w:r>
          </w:p>
        </w:tc>
        <w:tc>
          <w:tcPr>
            <w:tcW w:w="1701" w:type="dxa"/>
            <w:gridSpan w:val="4"/>
            <w:vMerge w:val="restart"/>
            <w:tcBorders>
              <w:top w:val="single" w:sz="8" w:space="0" w:color="000000"/>
              <w:left w:val="single" w:sz="8" w:space="0" w:color="000000"/>
              <w:bottom w:val="single" w:sz="4" w:space="0" w:color="auto"/>
              <w:right w:val="single" w:sz="8" w:space="0" w:color="000000"/>
            </w:tcBorders>
            <w:shd w:val="clear" w:color="auto" w:fill="FFFFFF"/>
            <w:vAlign w:val="center"/>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hAnsi="Arial" w:cs="Arial"/>
                <w:color w:val="000000"/>
                <w:sz w:val="24"/>
                <w:szCs w:val="24"/>
              </w:rPr>
              <w:t>Увеличение доли населения прошедшего диспансеризацию</w:t>
            </w:r>
          </w:p>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713" w:type="dxa"/>
            <w:gridSpan w:val="3"/>
            <w:tcBorders>
              <w:top w:val="nil"/>
              <w:left w:val="single" w:sz="8" w:space="0" w:color="000000"/>
              <w:bottom w:val="nil"/>
              <w:right w:val="nil"/>
            </w:tcBorders>
            <w:shd w:val="clear" w:color="auto" w:fill="FFFFFF"/>
          </w:tcPr>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tc>
        <w:tc>
          <w:tcPr>
            <w:tcW w:w="25" w:type="dxa"/>
            <w:shd w:val="clear" w:color="auto" w:fill="FFFFFF"/>
          </w:tcPr>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tc>
      </w:tr>
      <w:tr w:rsidR="004575F2" w:rsidTr="004C2E66">
        <w:trPr>
          <w:cantSplit/>
          <w:trHeight w:hRule="exact" w:val="1470"/>
        </w:trPr>
        <w:tc>
          <w:tcPr>
            <w:tcW w:w="277" w:type="dxa"/>
            <w:vMerge w:val="restart"/>
            <w:tcBorders>
              <w:top w:val="nil"/>
              <w:left w:val="nil"/>
              <w:bottom w:val="single" w:sz="4" w:space="0" w:color="auto"/>
              <w:right w:val="single" w:sz="8" w:space="0" w:color="000000"/>
            </w:tcBorders>
            <w:shd w:val="clear" w:color="auto" w:fill="FFFFFF"/>
            <w:noWrap/>
          </w:tcPr>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tc>
        <w:tc>
          <w:tcPr>
            <w:tcW w:w="421" w:type="dxa"/>
            <w:vMerge/>
            <w:tcBorders>
              <w:top w:val="single" w:sz="8" w:space="0" w:color="000000"/>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1986" w:type="dxa"/>
            <w:gridSpan w:val="2"/>
            <w:vMerge/>
            <w:tcBorders>
              <w:top w:val="single" w:sz="8" w:space="0" w:color="000000"/>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hAnsi="Arial" w:cs="Arial"/>
                <w:color w:val="000000"/>
                <w:sz w:val="24"/>
                <w:szCs w:val="24"/>
              </w:rPr>
            </w:pPr>
          </w:p>
        </w:tc>
        <w:tc>
          <w:tcPr>
            <w:tcW w:w="30" w:type="dxa"/>
            <w:vMerge/>
            <w:tcBorders>
              <w:top w:val="single" w:sz="8" w:space="0" w:color="000000"/>
              <w:left w:val="single" w:sz="8" w:space="0" w:color="000000"/>
              <w:bottom w:val="single" w:sz="4" w:space="0" w:color="auto"/>
              <w:right w:val="nil"/>
            </w:tcBorders>
            <w:vAlign w:val="center"/>
            <w:hideMark/>
          </w:tcPr>
          <w:p w:rsidR="004575F2" w:rsidRDefault="004575F2">
            <w:pPr>
              <w:spacing w:after="0" w:line="240" w:lineRule="auto"/>
              <w:rPr>
                <w:rFonts w:ascii="Arial" w:hAnsi="Arial" w:cs="Arial"/>
                <w:color w:val="000000"/>
                <w:sz w:val="24"/>
                <w:szCs w:val="24"/>
              </w:rPr>
            </w:pPr>
          </w:p>
        </w:tc>
        <w:tc>
          <w:tcPr>
            <w:tcW w:w="1961" w:type="dxa"/>
            <w:tcBorders>
              <w:top w:val="single" w:sz="8" w:space="0" w:color="000000"/>
              <w:left w:val="nil"/>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w:t>
            </w:r>
          </w:p>
          <w:p w:rsidR="004575F2" w:rsidRDefault="004575F2">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бюджета городского округа Люберцы</w:t>
            </w:r>
          </w:p>
        </w:tc>
        <w:tc>
          <w:tcPr>
            <w:tcW w:w="1418" w:type="dxa"/>
            <w:vMerge/>
            <w:tcBorders>
              <w:top w:val="single" w:sz="8" w:space="0" w:color="000000"/>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007" w:type="dxa"/>
            <w:gridSpan w:val="2"/>
            <w:tcBorders>
              <w:top w:val="single" w:sz="8" w:space="0" w:color="000000"/>
              <w:left w:val="single" w:sz="8" w:space="0" w:color="000000"/>
              <w:bottom w:val="single" w:sz="8" w:space="0" w:color="000000"/>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1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985" w:type="dxa"/>
            <w:vMerge/>
            <w:tcBorders>
              <w:top w:val="single" w:sz="8" w:space="0" w:color="000000"/>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1701" w:type="dxa"/>
            <w:gridSpan w:val="4"/>
            <w:vMerge/>
            <w:tcBorders>
              <w:top w:val="single" w:sz="8" w:space="0" w:color="000000"/>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713" w:type="dxa"/>
            <w:gridSpan w:val="3"/>
            <w:tcBorders>
              <w:top w:val="nil"/>
              <w:left w:val="single" w:sz="8" w:space="0" w:color="000000"/>
              <w:bottom w:val="nil"/>
              <w:right w:val="nil"/>
            </w:tcBorders>
            <w:shd w:val="clear" w:color="auto" w:fill="FFFFFF"/>
          </w:tcPr>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tc>
        <w:tc>
          <w:tcPr>
            <w:tcW w:w="25" w:type="dxa"/>
            <w:shd w:val="clear" w:color="auto" w:fill="FFFFFF"/>
          </w:tcPr>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tc>
      </w:tr>
      <w:tr w:rsidR="004575F2" w:rsidTr="004C2E66">
        <w:trPr>
          <w:cantSplit/>
          <w:trHeight w:hRule="exact" w:val="1522"/>
        </w:trPr>
        <w:tc>
          <w:tcPr>
            <w:tcW w:w="277" w:type="dxa"/>
            <w:vMerge/>
            <w:tcBorders>
              <w:top w:val="nil"/>
              <w:left w:val="nil"/>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421" w:type="dxa"/>
            <w:vMerge/>
            <w:tcBorders>
              <w:top w:val="single" w:sz="8" w:space="0" w:color="000000"/>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1986" w:type="dxa"/>
            <w:gridSpan w:val="2"/>
            <w:vMerge/>
            <w:tcBorders>
              <w:top w:val="single" w:sz="8" w:space="0" w:color="000000"/>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hAnsi="Arial" w:cs="Arial"/>
                <w:color w:val="000000"/>
                <w:sz w:val="24"/>
                <w:szCs w:val="24"/>
              </w:rPr>
            </w:pPr>
          </w:p>
        </w:tc>
        <w:tc>
          <w:tcPr>
            <w:tcW w:w="30" w:type="dxa"/>
            <w:vMerge/>
            <w:tcBorders>
              <w:top w:val="single" w:sz="8" w:space="0" w:color="000000"/>
              <w:left w:val="single" w:sz="8" w:space="0" w:color="000000"/>
              <w:bottom w:val="single" w:sz="4" w:space="0" w:color="auto"/>
              <w:right w:val="nil"/>
            </w:tcBorders>
            <w:vAlign w:val="center"/>
            <w:hideMark/>
          </w:tcPr>
          <w:p w:rsidR="004575F2" w:rsidRDefault="004575F2">
            <w:pPr>
              <w:spacing w:after="0" w:line="240" w:lineRule="auto"/>
              <w:rPr>
                <w:rFonts w:ascii="Arial" w:hAnsi="Arial" w:cs="Arial"/>
                <w:color w:val="000000"/>
                <w:sz w:val="24"/>
                <w:szCs w:val="24"/>
              </w:rPr>
            </w:pPr>
          </w:p>
        </w:tc>
        <w:tc>
          <w:tcPr>
            <w:tcW w:w="1961" w:type="dxa"/>
            <w:tcBorders>
              <w:top w:val="single" w:sz="8" w:space="0" w:color="000000"/>
              <w:left w:val="nil"/>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Итого</w:t>
            </w:r>
          </w:p>
        </w:tc>
        <w:tc>
          <w:tcPr>
            <w:tcW w:w="1418" w:type="dxa"/>
            <w:vMerge/>
            <w:tcBorders>
              <w:top w:val="single" w:sz="8" w:space="0" w:color="000000"/>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1401" w:type="dxa"/>
            <w:tcBorders>
              <w:top w:val="single" w:sz="8" w:space="0" w:color="000000"/>
              <w:left w:val="single" w:sz="8" w:space="0" w:color="000000"/>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007" w:type="dxa"/>
            <w:gridSpan w:val="2"/>
            <w:tcBorders>
              <w:top w:val="single" w:sz="8" w:space="0" w:color="000000"/>
              <w:left w:val="single" w:sz="8" w:space="0" w:color="000000"/>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10" w:type="dxa"/>
            <w:tcBorders>
              <w:top w:val="single" w:sz="8" w:space="0" w:color="000000"/>
              <w:left w:val="single" w:sz="8" w:space="0" w:color="000000"/>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09" w:type="dxa"/>
            <w:tcBorders>
              <w:top w:val="single" w:sz="8" w:space="0" w:color="000000"/>
              <w:left w:val="single" w:sz="8" w:space="0" w:color="000000"/>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8" w:type="dxa"/>
            <w:tcBorders>
              <w:top w:val="single" w:sz="8" w:space="0" w:color="000000"/>
              <w:left w:val="single" w:sz="8" w:space="0" w:color="000000"/>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985" w:type="dxa"/>
            <w:vMerge/>
            <w:tcBorders>
              <w:top w:val="single" w:sz="8" w:space="0" w:color="000000"/>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1701" w:type="dxa"/>
            <w:gridSpan w:val="4"/>
            <w:vMerge/>
            <w:tcBorders>
              <w:top w:val="single" w:sz="8" w:space="0" w:color="000000"/>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713" w:type="dxa"/>
            <w:gridSpan w:val="3"/>
            <w:vMerge w:val="restart"/>
            <w:tcBorders>
              <w:top w:val="nil"/>
              <w:left w:val="single" w:sz="8" w:space="0" w:color="000000"/>
              <w:bottom w:val="nil"/>
              <w:right w:val="nil"/>
            </w:tcBorders>
            <w:shd w:val="clear" w:color="auto" w:fill="FFFFFF"/>
          </w:tcPr>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tc>
        <w:tc>
          <w:tcPr>
            <w:tcW w:w="25" w:type="dxa"/>
            <w:tcBorders>
              <w:top w:val="nil"/>
              <w:left w:val="nil"/>
              <w:bottom w:val="single" w:sz="4" w:space="0" w:color="auto"/>
              <w:right w:val="nil"/>
            </w:tcBorders>
            <w:shd w:val="clear" w:color="auto" w:fill="FFFFFF"/>
          </w:tcPr>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tc>
      </w:tr>
      <w:tr w:rsidR="004575F2" w:rsidTr="004C2E66">
        <w:trPr>
          <w:gridBefore w:val="1"/>
          <w:wBefore w:w="277" w:type="dxa"/>
          <w:cantSplit/>
          <w:trHeight w:hRule="exact" w:val="1640"/>
        </w:trPr>
        <w:tc>
          <w:tcPr>
            <w:tcW w:w="421" w:type="dxa"/>
            <w:vMerge w:val="restart"/>
            <w:tcBorders>
              <w:top w:val="single" w:sz="8" w:space="0" w:color="000000"/>
              <w:left w:val="single" w:sz="8" w:space="0" w:color="000000"/>
              <w:bottom w:val="single" w:sz="4" w:space="0" w:color="auto"/>
              <w:right w:val="single" w:sz="8" w:space="0" w:color="000000"/>
            </w:tcBorders>
            <w:shd w:val="clear" w:color="auto" w:fill="FFFFFF"/>
          </w:tcPr>
          <w:p w:rsidR="004575F2" w:rsidRDefault="004575F2">
            <w:pPr>
              <w:autoSpaceDE w:val="0"/>
              <w:autoSpaceDN w:val="0"/>
              <w:adjustRightInd w:val="0"/>
              <w:spacing w:after="0" w:line="240" w:lineRule="auto"/>
              <w:ind w:right="31"/>
              <w:jc w:val="center"/>
              <w:rPr>
                <w:rFonts w:ascii="Arial" w:eastAsia="Times New Roman" w:hAnsi="Arial" w:cs="Arial"/>
                <w:sz w:val="24"/>
                <w:szCs w:val="24"/>
                <w:lang w:eastAsia="ru-RU"/>
              </w:rPr>
            </w:pPr>
          </w:p>
          <w:p w:rsidR="004575F2" w:rsidRDefault="004575F2">
            <w:pPr>
              <w:autoSpaceDE w:val="0"/>
              <w:autoSpaceDN w:val="0"/>
              <w:adjustRightInd w:val="0"/>
              <w:spacing w:after="0" w:line="240" w:lineRule="auto"/>
              <w:ind w:right="31"/>
              <w:jc w:val="center"/>
              <w:rPr>
                <w:rFonts w:ascii="Arial" w:eastAsiaTheme="minorEastAsia" w:hAnsi="Arial" w:cs="Arial"/>
                <w:strike/>
                <w:sz w:val="24"/>
                <w:szCs w:val="24"/>
                <w:u w:val="single"/>
                <w:lang w:eastAsia="ru-RU"/>
              </w:rPr>
            </w:pPr>
            <w:r>
              <w:rPr>
                <w:rFonts w:ascii="Arial" w:eastAsia="Times New Roman" w:hAnsi="Arial" w:cs="Arial"/>
                <w:sz w:val="24"/>
                <w:szCs w:val="24"/>
                <w:lang w:eastAsia="ru-RU"/>
              </w:rPr>
              <w:t>1.1</w:t>
            </w:r>
          </w:p>
          <w:p w:rsidR="004575F2" w:rsidRDefault="004575F2">
            <w:pPr>
              <w:autoSpaceDE w:val="0"/>
              <w:autoSpaceDN w:val="0"/>
              <w:adjustRightInd w:val="0"/>
              <w:spacing w:after="0" w:line="240" w:lineRule="auto"/>
              <w:ind w:right="31"/>
              <w:jc w:val="center"/>
              <w:rPr>
                <w:rFonts w:ascii="Arial" w:eastAsiaTheme="minorEastAsia" w:hAnsi="Arial" w:cs="Arial"/>
                <w:strike/>
                <w:sz w:val="24"/>
                <w:szCs w:val="24"/>
                <w:u w:val="single"/>
                <w:lang w:eastAsia="ru-RU"/>
              </w:rPr>
            </w:pPr>
          </w:p>
        </w:tc>
        <w:tc>
          <w:tcPr>
            <w:tcW w:w="1986" w:type="dxa"/>
            <w:gridSpan w:val="2"/>
            <w:vMerge w:val="restart"/>
            <w:tcBorders>
              <w:top w:val="single" w:sz="8" w:space="0" w:color="000000"/>
              <w:left w:val="single" w:sz="8" w:space="0" w:color="000000"/>
              <w:bottom w:val="single" w:sz="4" w:space="0" w:color="auto"/>
              <w:right w:val="single" w:sz="8" w:space="0" w:color="000000"/>
            </w:tcBorders>
            <w:shd w:val="clear" w:color="auto" w:fill="FFFFFF"/>
          </w:tcPr>
          <w:p w:rsidR="004575F2" w:rsidRDefault="004575F2">
            <w:pPr>
              <w:autoSpaceDE w:val="0"/>
              <w:autoSpaceDN w:val="0"/>
              <w:adjustRightInd w:val="0"/>
              <w:spacing w:after="0" w:line="240" w:lineRule="auto"/>
              <w:ind w:right="31"/>
              <w:jc w:val="right"/>
              <w:rPr>
                <w:rFonts w:ascii="Arial" w:hAnsi="Arial" w:cs="Arial"/>
                <w:color w:val="000000"/>
                <w:sz w:val="24"/>
                <w:szCs w:val="24"/>
              </w:rPr>
            </w:pPr>
          </w:p>
          <w:p w:rsidR="004575F2" w:rsidRDefault="004575F2">
            <w:pPr>
              <w:autoSpaceDE w:val="0"/>
              <w:autoSpaceDN w:val="0"/>
              <w:adjustRightInd w:val="0"/>
              <w:spacing w:after="0" w:line="240" w:lineRule="auto"/>
              <w:ind w:right="31"/>
              <w:jc w:val="right"/>
              <w:rPr>
                <w:rFonts w:ascii="Arial" w:hAnsi="Arial" w:cs="Arial"/>
                <w:color w:val="000000"/>
                <w:sz w:val="24"/>
                <w:szCs w:val="24"/>
              </w:rPr>
            </w:pPr>
          </w:p>
          <w:p w:rsidR="004575F2" w:rsidRDefault="004575F2">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r>
              <w:rPr>
                <w:rFonts w:ascii="Arial" w:hAnsi="Arial" w:cs="Arial"/>
                <w:color w:val="000000"/>
                <w:sz w:val="24"/>
                <w:szCs w:val="24"/>
              </w:rPr>
              <w:t xml:space="preserve">3.1 Проведение профилактических медицинских </w:t>
            </w:r>
            <w:r>
              <w:rPr>
                <w:rFonts w:ascii="Arial" w:hAnsi="Arial" w:cs="Arial"/>
                <w:color w:val="000000"/>
                <w:sz w:val="24"/>
                <w:szCs w:val="24"/>
              </w:rPr>
              <w:lastRenderedPageBreak/>
              <w:t>осмотров и диспансеризации населения, работающего на предприятиях</w:t>
            </w:r>
          </w:p>
        </w:tc>
        <w:tc>
          <w:tcPr>
            <w:tcW w:w="30" w:type="dxa"/>
            <w:tcBorders>
              <w:top w:val="single" w:sz="8" w:space="0" w:color="000000"/>
              <w:left w:val="single" w:sz="8" w:space="0" w:color="000000"/>
              <w:bottom w:val="single" w:sz="4" w:space="0" w:color="auto"/>
              <w:right w:val="nil"/>
            </w:tcBorders>
            <w:shd w:val="clear" w:color="auto" w:fill="FFFFFF"/>
          </w:tcPr>
          <w:p w:rsidR="004575F2" w:rsidRDefault="004575F2">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1961" w:type="dxa"/>
            <w:tcBorders>
              <w:top w:val="single" w:sz="8" w:space="0" w:color="000000"/>
              <w:left w:val="nil"/>
              <w:bottom w:val="single" w:sz="4" w:space="0" w:color="auto"/>
              <w:right w:val="single" w:sz="8" w:space="0" w:color="000000"/>
            </w:tcBorders>
            <w:shd w:val="clear" w:color="auto" w:fill="FFFFFF"/>
          </w:tcPr>
          <w:p w:rsidR="004575F2" w:rsidRDefault="004575F2">
            <w:pPr>
              <w:autoSpaceDE w:val="0"/>
              <w:autoSpaceDN w:val="0"/>
              <w:adjustRightInd w:val="0"/>
              <w:spacing w:after="0" w:line="240" w:lineRule="auto"/>
              <w:ind w:right="61"/>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61"/>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Московской области</w:t>
            </w:r>
          </w:p>
        </w:tc>
        <w:tc>
          <w:tcPr>
            <w:tcW w:w="1418" w:type="dxa"/>
            <w:vMerge w:val="restart"/>
            <w:tcBorders>
              <w:top w:val="single" w:sz="4" w:space="0" w:color="auto"/>
              <w:left w:val="single" w:sz="8" w:space="0" w:color="000000"/>
              <w:bottom w:val="single" w:sz="4" w:space="0" w:color="auto"/>
              <w:right w:val="single" w:sz="8" w:space="0" w:color="000000"/>
            </w:tcBorders>
            <w:shd w:val="clear" w:color="auto" w:fill="FFFFFF"/>
          </w:tcPr>
          <w:p w:rsidR="004575F2" w:rsidRDefault="004575F2">
            <w:pPr>
              <w:autoSpaceDE w:val="0"/>
              <w:autoSpaceDN w:val="0"/>
              <w:adjustRightInd w:val="0"/>
              <w:spacing w:after="0" w:line="240" w:lineRule="auto"/>
              <w:ind w:right="61"/>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61"/>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61"/>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61"/>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61"/>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61"/>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61"/>
              <w:rPr>
                <w:rFonts w:ascii="Arial" w:eastAsiaTheme="minorEastAsia" w:hAnsi="Arial" w:cs="Arial"/>
                <w:strike/>
                <w:sz w:val="24"/>
                <w:szCs w:val="24"/>
                <w:u w:val="single"/>
                <w:lang w:eastAsia="ru-RU"/>
              </w:rPr>
            </w:pPr>
            <w:r>
              <w:rPr>
                <w:rFonts w:ascii="Arial" w:eastAsiaTheme="minorEastAsia" w:hAnsi="Arial" w:cs="Arial"/>
                <w:sz w:val="24"/>
                <w:szCs w:val="24"/>
                <w:lang w:eastAsia="ru-RU"/>
              </w:rPr>
              <w:t>01.01.2020 - 31.12.2024</w:t>
            </w:r>
          </w:p>
        </w:tc>
        <w:tc>
          <w:tcPr>
            <w:tcW w:w="1401" w:type="dxa"/>
            <w:tcBorders>
              <w:top w:val="single" w:sz="8" w:space="0" w:color="000000"/>
              <w:left w:val="single" w:sz="8" w:space="0" w:color="000000"/>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0,0</w:t>
            </w:r>
          </w:p>
        </w:tc>
        <w:tc>
          <w:tcPr>
            <w:tcW w:w="1007" w:type="dxa"/>
            <w:gridSpan w:val="2"/>
            <w:tcBorders>
              <w:top w:val="single" w:sz="8" w:space="0" w:color="000000"/>
              <w:left w:val="single" w:sz="8" w:space="0" w:color="000000"/>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10"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8" w:type="dxa"/>
            <w:tcBorders>
              <w:top w:val="single" w:sz="8" w:space="0" w:color="000000"/>
              <w:left w:val="single" w:sz="8" w:space="0" w:color="000000"/>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985"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tcPr>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r>
              <w:rPr>
                <w:rFonts w:ascii="Arial" w:eastAsiaTheme="minorEastAsia" w:hAnsi="Arial" w:cs="Arial"/>
                <w:sz w:val="24"/>
                <w:szCs w:val="24"/>
                <w:lang w:eastAsia="ru-RU"/>
              </w:rPr>
              <w:t xml:space="preserve">Управление социальной политики администрации </w:t>
            </w:r>
            <w:r>
              <w:rPr>
                <w:rFonts w:ascii="Arial" w:eastAsiaTheme="minorEastAsia" w:hAnsi="Arial" w:cs="Arial"/>
                <w:sz w:val="24"/>
                <w:szCs w:val="24"/>
                <w:lang w:eastAsia="ru-RU"/>
              </w:rPr>
              <w:lastRenderedPageBreak/>
              <w:t>городского округа Люберцы Московской области</w:t>
            </w:r>
          </w:p>
        </w:tc>
        <w:tc>
          <w:tcPr>
            <w:tcW w:w="1701" w:type="dxa"/>
            <w:gridSpan w:val="4"/>
            <w:vMerge w:val="restart"/>
            <w:tcBorders>
              <w:top w:val="single" w:sz="4" w:space="0" w:color="auto"/>
              <w:left w:val="single" w:sz="8" w:space="0" w:color="000000"/>
              <w:bottom w:val="single" w:sz="4" w:space="0" w:color="auto"/>
              <w:right w:val="single" w:sz="8" w:space="0" w:color="000000"/>
            </w:tcBorders>
            <w:shd w:val="clear" w:color="auto" w:fill="FFFFFF"/>
            <w:vAlign w:val="center"/>
            <w:hideMark/>
          </w:tcPr>
          <w:p w:rsidR="004575F2" w:rsidRDefault="004575F2">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r>
              <w:rPr>
                <w:rFonts w:ascii="Arial" w:hAnsi="Arial" w:cs="Arial"/>
                <w:color w:val="000000"/>
                <w:sz w:val="24"/>
                <w:szCs w:val="24"/>
              </w:rPr>
              <w:lastRenderedPageBreak/>
              <w:t>Увеличение доли населения прошедшего диспансериза</w:t>
            </w:r>
            <w:r>
              <w:rPr>
                <w:rFonts w:ascii="Arial" w:hAnsi="Arial" w:cs="Arial"/>
                <w:color w:val="000000"/>
                <w:sz w:val="24"/>
                <w:szCs w:val="24"/>
              </w:rPr>
              <w:lastRenderedPageBreak/>
              <w:t>цию</w:t>
            </w:r>
          </w:p>
        </w:tc>
        <w:tc>
          <w:tcPr>
            <w:tcW w:w="713" w:type="dxa"/>
            <w:gridSpan w:val="3"/>
            <w:vMerge/>
            <w:tcBorders>
              <w:top w:val="nil"/>
              <w:left w:val="single" w:sz="8" w:space="0" w:color="000000"/>
              <w:bottom w:val="nil"/>
              <w:right w:val="nil"/>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25" w:type="dxa"/>
            <w:shd w:val="clear" w:color="auto" w:fill="FFFFFF"/>
          </w:tcPr>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tc>
      </w:tr>
      <w:tr w:rsidR="004575F2" w:rsidTr="004C2E66">
        <w:trPr>
          <w:gridBefore w:val="1"/>
          <w:wBefore w:w="277" w:type="dxa"/>
          <w:cantSplit/>
          <w:trHeight w:hRule="exact" w:val="1640"/>
        </w:trPr>
        <w:tc>
          <w:tcPr>
            <w:tcW w:w="421" w:type="dxa"/>
            <w:vMerge/>
            <w:tcBorders>
              <w:top w:val="single" w:sz="8" w:space="0" w:color="000000"/>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trike/>
                <w:sz w:val="24"/>
                <w:szCs w:val="24"/>
                <w:u w:val="single"/>
                <w:lang w:eastAsia="ru-RU"/>
              </w:rPr>
            </w:pPr>
          </w:p>
        </w:tc>
        <w:tc>
          <w:tcPr>
            <w:tcW w:w="1986" w:type="dxa"/>
            <w:gridSpan w:val="2"/>
            <w:vMerge/>
            <w:tcBorders>
              <w:top w:val="single" w:sz="8" w:space="0" w:color="000000"/>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trike/>
                <w:sz w:val="24"/>
                <w:szCs w:val="24"/>
                <w:u w:val="single"/>
                <w:lang w:eastAsia="ru-RU"/>
              </w:rPr>
            </w:pPr>
          </w:p>
        </w:tc>
        <w:tc>
          <w:tcPr>
            <w:tcW w:w="30" w:type="dxa"/>
            <w:tcBorders>
              <w:top w:val="single" w:sz="8" w:space="0" w:color="000000"/>
              <w:left w:val="single" w:sz="8" w:space="0" w:color="000000"/>
              <w:bottom w:val="single" w:sz="4" w:space="0" w:color="auto"/>
              <w:right w:val="nil"/>
            </w:tcBorders>
            <w:shd w:val="clear" w:color="auto" w:fill="FFFFFF"/>
          </w:tcPr>
          <w:p w:rsidR="004575F2" w:rsidRDefault="004575F2">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1961" w:type="dxa"/>
            <w:tcBorders>
              <w:top w:val="single" w:sz="8" w:space="0" w:color="000000"/>
              <w:left w:val="nil"/>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городского округа Люберцы</w:t>
            </w:r>
          </w:p>
        </w:tc>
        <w:tc>
          <w:tcPr>
            <w:tcW w:w="1418" w:type="dxa"/>
            <w:vMerge/>
            <w:tcBorders>
              <w:top w:val="single" w:sz="4" w:space="0" w:color="auto"/>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trike/>
                <w:sz w:val="24"/>
                <w:szCs w:val="24"/>
                <w:u w:val="single"/>
                <w:lang w:eastAsia="ru-RU"/>
              </w:rPr>
            </w:pPr>
          </w:p>
        </w:tc>
        <w:tc>
          <w:tcPr>
            <w:tcW w:w="1401" w:type="dxa"/>
            <w:tcBorders>
              <w:top w:val="single" w:sz="8" w:space="0" w:color="000000"/>
              <w:left w:val="single" w:sz="8" w:space="0" w:color="000000"/>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007" w:type="dxa"/>
            <w:gridSpan w:val="2"/>
            <w:tcBorders>
              <w:top w:val="single" w:sz="8" w:space="0" w:color="000000"/>
              <w:left w:val="single" w:sz="8" w:space="0" w:color="000000"/>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10"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985" w:type="dxa"/>
            <w:vMerge/>
            <w:tcBorders>
              <w:top w:val="single" w:sz="4" w:space="0" w:color="auto"/>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1701" w:type="dxa"/>
            <w:gridSpan w:val="4"/>
            <w:vMerge/>
            <w:tcBorders>
              <w:top w:val="single" w:sz="4" w:space="0" w:color="auto"/>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trike/>
                <w:sz w:val="24"/>
                <w:szCs w:val="24"/>
                <w:u w:val="single"/>
                <w:lang w:eastAsia="ru-RU"/>
              </w:rPr>
            </w:pPr>
          </w:p>
        </w:tc>
        <w:tc>
          <w:tcPr>
            <w:tcW w:w="713" w:type="dxa"/>
            <w:gridSpan w:val="3"/>
            <w:tcBorders>
              <w:top w:val="nil"/>
              <w:left w:val="single" w:sz="8" w:space="0" w:color="000000"/>
              <w:bottom w:val="nil"/>
              <w:right w:val="nil"/>
            </w:tcBorders>
            <w:shd w:val="clear" w:color="auto" w:fill="FFFFFF"/>
          </w:tcPr>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tc>
        <w:tc>
          <w:tcPr>
            <w:tcW w:w="25" w:type="dxa"/>
            <w:shd w:val="clear" w:color="auto" w:fill="FFFFFF"/>
          </w:tcPr>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tc>
      </w:tr>
      <w:tr w:rsidR="004575F2" w:rsidTr="004C2E66">
        <w:trPr>
          <w:gridBefore w:val="1"/>
          <w:wBefore w:w="277" w:type="dxa"/>
          <w:cantSplit/>
          <w:trHeight w:hRule="exact" w:val="1105"/>
        </w:trPr>
        <w:tc>
          <w:tcPr>
            <w:tcW w:w="421" w:type="dxa"/>
            <w:vMerge/>
            <w:tcBorders>
              <w:top w:val="single" w:sz="8" w:space="0" w:color="000000"/>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trike/>
                <w:sz w:val="24"/>
                <w:szCs w:val="24"/>
                <w:u w:val="single"/>
                <w:lang w:eastAsia="ru-RU"/>
              </w:rPr>
            </w:pPr>
          </w:p>
        </w:tc>
        <w:tc>
          <w:tcPr>
            <w:tcW w:w="1986" w:type="dxa"/>
            <w:gridSpan w:val="2"/>
            <w:vMerge/>
            <w:tcBorders>
              <w:top w:val="single" w:sz="8" w:space="0" w:color="000000"/>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trike/>
                <w:sz w:val="24"/>
                <w:szCs w:val="24"/>
                <w:u w:val="single"/>
                <w:lang w:eastAsia="ru-RU"/>
              </w:rPr>
            </w:pPr>
          </w:p>
        </w:tc>
        <w:tc>
          <w:tcPr>
            <w:tcW w:w="30" w:type="dxa"/>
            <w:tcBorders>
              <w:top w:val="single" w:sz="8" w:space="0" w:color="000000"/>
              <w:left w:val="single" w:sz="8" w:space="0" w:color="000000"/>
              <w:bottom w:val="single" w:sz="8" w:space="0" w:color="000000"/>
              <w:right w:val="nil"/>
            </w:tcBorders>
            <w:shd w:val="clear" w:color="auto" w:fill="FFFFFF"/>
          </w:tcPr>
          <w:p w:rsidR="004575F2" w:rsidRDefault="004575F2">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1961" w:type="dxa"/>
            <w:tcBorders>
              <w:top w:val="single" w:sz="8" w:space="0" w:color="000000"/>
              <w:left w:val="nil"/>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Итого</w:t>
            </w:r>
          </w:p>
        </w:tc>
        <w:tc>
          <w:tcPr>
            <w:tcW w:w="1418" w:type="dxa"/>
            <w:vMerge/>
            <w:tcBorders>
              <w:top w:val="single" w:sz="4" w:space="0" w:color="auto"/>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trike/>
                <w:sz w:val="24"/>
                <w:szCs w:val="24"/>
                <w:u w:val="single"/>
                <w:lang w:eastAsia="ru-RU"/>
              </w:rPr>
            </w:pPr>
          </w:p>
        </w:tc>
        <w:tc>
          <w:tcPr>
            <w:tcW w:w="1401" w:type="dxa"/>
            <w:tcBorders>
              <w:top w:val="single" w:sz="8" w:space="0" w:color="000000"/>
              <w:left w:val="single" w:sz="8" w:space="0" w:color="000000"/>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007"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10"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985" w:type="dxa"/>
            <w:vMerge/>
            <w:tcBorders>
              <w:top w:val="single" w:sz="4" w:space="0" w:color="auto"/>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1701" w:type="dxa"/>
            <w:gridSpan w:val="4"/>
            <w:vMerge/>
            <w:tcBorders>
              <w:top w:val="single" w:sz="4" w:space="0" w:color="auto"/>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trike/>
                <w:sz w:val="24"/>
                <w:szCs w:val="24"/>
                <w:u w:val="single"/>
                <w:lang w:eastAsia="ru-RU"/>
              </w:rPr>
            </w:pPr>
          </w:p>
        </w:tc>
        <w:tc>
          <w:tcPr>
            <w:tcW w:w="713" w:type="dxa"/>
            <w:gridSpan w:val="3"/>
            <w:tcBorders>
              <w:top w:val="nil"/>
              <w:left w:val="single" w:sz="8" w:space="0" w:color="000000"/>
              <w:bottom w:val="nil"/>
              <w:right w:val="nil"/>
            </w:tcBorders>
            <w:shd w:val="clear" w:color="auto" w:fill="FFFFFF"/>
          </w:tcPr>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tc>
        <w:tc>
          <w:tcPr>
            <w:tcW w:w="25" w:type="dxa"/>
            <w:shd w:val="clear" w:color="auto" w:fill="FFFFFF"/>
          </w:tcPr>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tc>
      </w:tr>
      <w:tr w:rsidR="004575F2" w:rsidTr="004C2E66">
        <w:trPr>
          <w:gridBefore w:val="1"/>
          <w:wBefore w:w="277" w:type="dxa"/>
          <w:cantSplit/>
          <w:trHeight w:hRule="exact" w:val="1101"/>
        </w:trPr>
        <w:tc>
          <w:tcPr>
            <w:tcW w:w="421" w:type="dxa"/>
            <w:vMerge w:val="restart"/>
            <w:tcBorders>
              <w:top w:val="single" w:sz="4" w:space="0" w:color="auto"/>
              <w:left w:val="single" w:sz="8" w:space="0" w:color="000000"/>
              <w:bottom w:val="single" w:sz="4" w:space="0" w:color="auto"/>
              <w:right w:val="single" w:sz="4" w:space="0" w:color="auto"/>
            </w:tcBorders>
            <w:shd w:val="clear" w:color="auto" w:fill="FFFFFF"/>
          </w:tcPr>
          <w:p w:rsidR="004575F2" w:rsidRDefault="004575F2">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1986" w:type="dxa"/>
            <w:gridSpan w:val="2"/>
            <w:vMerge w:val="restart"/>
            <w:tcBorders>
              <w:top w:val="single" w:sz="4" w:space="0" w:color="auto"/>
              <w:left w:val="single" w:sz="4" w:space="0" w:color="auto"/>
              <w:bottom w:val="single" w:sz="4" w:space="0" w:color="auto"/>
              <w:right w:val="single" w:sz="8" w:space="0" w:color="000000"/>
            </w:tcBorders>
            <w:shd w:val="clear" w:color="auto" w:fill="FFFFFF"/>
          </w:tcPr>
          <w:p w:rsidR="004575F2" w:rsidRDefault="004575F2">
            <w:pPr>
              <w:autoSpaceDE w:val="0"/>
              <w:autoSpaceDN w:val="0"/>
              <w:adjustRightInd w:val="0"/>
              <w:spacing w:after="0" w:line="240" w:lineRule="auto"/>
              <w:ind w:right="31"/>
              <w:jc w:val="right"/>
              <w:rPr>
                <w:rFonts w:ascii="Arial" w:hAnsi="Arial" w:cs="Arial"/>
                <w:color w:val="000000"/>
                <w:sz w:val="24"/>
                <w:szCs w:val="24"/>
              </w:rPr>
            </w:pPr>
          </w:p>
        </w:tc>
        <w:tc>
          <w:tcPr>
            <w:tcW w:w="30" w:type="dxa"/>
            <w:tcBorders>
              <w:top w:val="single" w:sz="8" w:space="0" w:color="000000"/>
              <w:left w:val="single" w:sz="8" w:space="0" w:color="000000"/>
              <w:bottom w:val="single" w:sz="8" w:space="0" w:color="000000"/>
              <w:right w:val="nil"/>
            </w:tcBorders>
            <w:shd w:val="clear" w:color="auto" w:fill="FFFFFF"/>
          </w:tcPr>
          <w:p w:rsidR="004575F2" w:rsidRDefault="004575F2">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1961" w:type="dxa"/>
            <w:tcBorders>
              <w:top w:val="single" w:sz="8" w:space="0" w:color="000000"/>
              <w:left w:val="nil"/>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Итого по подпрограмме:</w:t>
            </w:r>
          </w:p>
        </w:tc>
        <w:tc>
          <w:tcPr>
            <w:tcW w:w="1418" w:type="dxa"/>
            <w:tcBorders>
              <w:top w:val="nil"/>
              <w:left w:val="single" w:sz="8" w:space="0" w:color="000000"/>
              <w:bottom w:val="single" w:sz="4" w:space="0" w:color="auto"/>
              <w:right w:val="single" w:sz="8" w:space="0" w:color="000000"/>
            </w:tcBorders>
            <w:shd w:val="clear" w:color="auto" w:fill="FFFFFF"/>
          </w:tcPr>
          <w:p w:rsidR="004575F2" w:rsidRDefault="004575F2">
            <w:pPr>
              <w:autoSpaceDE w:val="0"/>
              <w:autoSpaceDN w:val="0"/>
              <w:adjustRightInd w:val="0"/>
              <w:spacing w:after="0" w:line="240" w:lineRule="auto"/>
              <w:ind w:right="61"/>
              <w:rPr>
                <w:rFonts w:ascii="Arial" w:eastAsiaTheme="minorEastAsia" w:hAnsi="Arial" w:cs="Arial"/>
                <w:strike/>
                <w:sz w:val="24"/>
                <w:szCs w:val="24"/>
                <w:u w:val="single"/>
                <w:lang w:eastAsia="ru-RU"/>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007"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10"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985" w:type="dxa"/>
            <w:tcBorders>
              <w:top w:val="single" w:sz="4" w:space="0" w:color="auto"/>
              <w:left w:val="single" w:sz="8" w:space="0" w:color="000000"/>
              <w:bottom w:val="single" w:sz="4" w:space="0" w:color="auto"/>
              <w:right w:val="single" w:sz="8" w:space="0" w:color="000000"/>
            </w:tcBorders>
            <w:shd w:val="clear" w:color="auto" w:fill="FFFFFF"/>
            <w:vAlign w:val="center"/>
          </w:tcPr>
          <w:p w:rsidR="004575F2" w:rsidRDefault="004575F2">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1701" w:type="dxa"/>
            <w:gridSpan w:val="4"/>
            <w:tcBorders>
              <w:top w:val="single" w:sz="4" w:space="0" w:color="auto"/>
              <w:left w:val="single" w:sz="8" w:space="0" w:color="000000"/>
              <w:bottom w:val="single" w:sz="4" w:space="0" w:color="auto"/>
              <w:right w:val="single" w:sz="8" w:space="0" w:color="000000"/>
            </w:tcBorders>
            <w:shd w:val="clear" w:color="auto" w:fill="FFFFFF"/>
            <w:vAlign w:val="center"/>
          </w:tcPr>
          <w:p w:rsidR="004575F2" w:rsidRDefault="004575F2">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713" w:type="dxa"/>
            <w:gridSpan w:val="3"/>
            <w:tcBorders>
              <w:top w:val="nil"/>
              <w:left w:val="single" w:sz="8" w:space="0" w:color="000000"/>
              <w:bottom w:val="nil"/>
              <w:right w:val="nil"/>
            </w:tcBorders>
            <w:shd w:val="clear" w:color="auto" w:fill="FFFFFF"/>
          </w:tcPr>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tc>
        <w:tc>
          <w:tcPr>
            <w:tcW w:w="25" w:type="dxa"/>
            <w:shd w:val="clear" w:color="auto" w:fill="FFFFFF"/>
          </w:tcPr>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tc>
      </w:tr>
      <w:tr w:rsidR="004575F2" w:rsidTr="004C2E66">
        <w:trPr>
          <w:gridBefore w:val="1"/>
          <w:wBefore w:w="277" w:type="dxa"/>
          <w:cantSplit/>
          <w:trHeight w:hRule="exact" w:val="1023"/>
        </w:trPr>
        <w:tc>
          <w:tcPr>
            <w:tcW w:w="421" w:type="dxa"/>
            <w:vMerge/>
            <w:tcBorders>
              <w:top w:val="single" w:sz="4" w:space="0" w:color="auto"/>
              <w:left w:val="single" w:sz="8" w:space="0" w:color="000000"/>
              <w:bottom w:val="single" w:sz="4" w:space="0" w:color="auto"/>
              <w:right w:val="single" w:sz="4" w:space="0" w:color="auto"/>
            </w:tcBorders>
            <w:vAlign w:val="center"/>
            <w:hideMark/>
          </w:tcPr>
          <w:p w:rsidR="004575F2" w:rsidRDefault="004575F2">
            <w:pPr>
              <w:spacing w:after="0" w:line="240" w:lineRule="auto"/>
              <w:rPr>
                <w:rFonts w:ascii="Arial" w:eastAsiaTheme="minorEastAsia" w:hAnsi="Arial" w:cs="Arial"/>
                <w:strike/>
                <w:sz w:val="24"/>
                <w:szCs w:val="24"/>
                <w:u w:val="single"/>
                <w:lang w:eastAsia="ru-RU"/>
              </w:rPr>
            </w:pPr>
          </w:p>
        </w:tc>
        <w:tc>
          <w:tcPr>
            <w:tcW w:w="1986" w:type="dxa"/>
            <w:gridSpan w:val="2"/>
            <w:vMerge/>
            <w:tcBorders>
              <w:top w:val="single" w:sz="4" w:space="0" w:color="auto"/>
              <w:left w:val="single" w:sz="4" w:space="0" w:color="auto"/>
              <w:bottom w:val="single" w:sz="4" w:space="0" w:color="auto"/>
              <w:right w:val="single" w:sz="8" w:space="0" w:color="000000"/>
            </w:tcBorders>
            <w:vAlign w:val="center"/>
            <w:hideMark/>
          </w:tcPr>
          <w:p w:rsidR="004575F2" w:rsidRDefault="004575F2">
            <w:pPr>
              <w:spacing w:after="0" w:line="240" w:lineRule="auto"/>
              <w:rPr>
                <w:rFonts w:ascii="Arial" w:hAnsi="Arial" w:cs="Arial"/>
                <w:color w:val="000000"/>
                <w:sz w:val="24"/>
                <w:szCs w:val="24"/>
              </w:rPr>
            </w:pPr>
          </w:p>
        </w:tc>
        <w:tc>
          <w:tcPr>
            <w:tcW w:w="30" w:type="dxa"/>
            <w:tcBorders>
              <w:top w:val="single" w:sz="8" w:space="0" w:color="000000"/>
              <w:left w:val="single" w:sz="8" w:space="0" w:color="000000"/>
              <w:bottom w:val="single" w:sz="8" w:space="0" w:color="000000"/>
              <w:right w:val="nil"/>
            </w:tcBorders>
            <w:shd w:val="clear" w:color="auto" w:fill="FFFFFF"/>
          </w:tcPr>
          <w:p w:rsidR="004575F2" w:rsidRDefault="004575F2">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1961" w:type="dxa"/>
            <w:tcBorders>
              <w:top w:val="single" w:sz="8" w:space="0" w:color="000000"/>
              <w:left w:val="nil"/>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31"/>
              <w:jc w:val="right"/>
              <w:rPr>
                <w:rFonts w:ascii="Arial" w:hAnsi="Arial" w:cs="Arial"/>
                <w:color w:val="000000"/>
                <w:sz w:val="24"/>
                <w:szCs w:val="24"/>
              </w:rPr>
            </w:pPr>
            <w:r>
              <w:rPr>
                <w:rFonts w:ascii="Arial" w:eastAsiaTheme="minorEastAsia" w:hAnsi="Arial" w:cs="Arial"/>
                <w:sz w:val="24"/>
                <w:szCs w:val="24"/>
                <w:lang w:eastAsia="ru-RU"/>
              </w:rPr>
              <w:t>Средства бюджета Московской области</w:t>
            </w:r>
          </w:p>
        </w:tc>
        <w:tc>
          <w:tcPr>
            <w:tcW w:w="1418" w:type="dxa"/>
            <w:tcBorders>
              <w:top w:val="nil"/>
              <w:left w:val="single" w:sz="8" w:space="0" w:color="000000"/>
              <w:bottom w:val="single" w:sz="4" w:space="0" w:color="auto"/>
              <w:right w:val="single" w:sz="8" w:space="0" w:color="000000"/>
            </w:tcBorders>
            <w:shd w:val="clear" w:color="auto" w:fill="FFFFFF"/>
          </w:tcPr>
          <w:p w:rsidR="004575F2" w:rsidRDefault="004575F2">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007"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10"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985" w:type="dxa"/>
            <w:tcBorders>
              <w:top w:val="single" w:sz="4" w:space="0" w:color="auto"/>
              <w:left w:val="single" w:sz="8" w:space="0" w:color="000000"/>
              <w:bottom w:val="single" w:sz="4" w:space="0" w:color="auto"/>
              <w:right w:val="single" w:sz="8" w:space="0" w:color="000000"/>
            </w:tcBorders>
            <w:shd w:val="clear" w:color="auto" w:fill="FFFFFF"/>
            <w:vAlign w:val="center"/>
          </w:tcPr>
          <w:p w:rsidR="004575F2" w:rsidRDefault="004575F2">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1701" w:type="dxa"/>
            <w:gridSpan w:val="4"/>
            <w:tcBorders>
              <w:top w:val="single" w:sz="4" w:space="0" w:color="auto"/>
              <w:left w:val="single" w:sz="8" w:space="0" w:color="000000"/>
              <w:bottom w:val="single" w:sz="4" w:space="0" w:color="auto"/>
              <w:right w:val="single" w:sz="8" w:space="0" w:color="000000"/>
            </w:tcBorders>
            <w:shd w:val="clear" w:color="auto" w:fill="FFFFFF"/>
            <w:vAlign w:val="center"/>
          </w:tcPr>
          <w:p w:rsidR="004575F2" w:rsidRDefault="004575F2">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713" w:type="dxa"/>
            <w:gridSpan w:val="3"/>
            <w:tcBorders>
              <w:top w:val="nil"/>
              <w:left w:val="single" w:sz="8" w:space="0" w:color="000000"/>
              <w:bottom w:val="nil"/>
              <w:right w:val="nil"/>
            </w:tcBorders>
            <w:shd w:val="clear" w:color="auto" w:fill="FFFFFF"/>
          </w:tcPr>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tc>
        <w:tc>
          <w:tcPr>
            <w:tcW w:w="25" w:type="dxa"/>
            <w:shd w:val="clear" w:color="auto" w:fill="FFFFFF"/>
          </w:tcPr>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tc>
      </w:tr>
      <w:tr w:rsidR="004575F2" w:rsidTr="004C2E66">
        <w:trPr>
          <w:gridBefore w:val="1"/>
          <w:wBefore w:w="277" w:type="dxa"/>
          <w:cantSplit/>
          <w:trHeight w:hRule="exact" w:val="1123"/>
        </w:trPr>
        <w:tc>
          <w:tcPr>
            <w:tcW w:w="421" w:type="dxa"/>
            <w:vMerge/>
            <w:tcBorders>
              <w:top w:val="single" w:sz="4" w:space="0" w:color="auto"/>
              <w:left w:val="single" w:sz="8" w:space="0" w:color="000000"/>
              <w:bottom w:val="single" w:sz="4" w:space="0" w:color="auto"/>
              <w:right w:val="single" w:sz="4" w:space="0" w:color="auto"/>
            </w:tcBorders>
            <w:vAlign w:val="center"/>
            <w:hideMark/>
          </w:tcPr>
          <w:p w:rsidR="004575F2" w:rsidRDefault="004575F2">
            <w:pPr>
              <w:spacing w:after="0" w:line="240" w:lineRule="auto"/>
              <w:rPr>
                <w:rFonts w:ascii="Arial" w:eastAsiaTheme="minorEastAsia" w:hAnsi="Arial" w:cs="Arial"/>
                <w:strike/>
                <w:sz w:val="24"/>
                <w:szCs w:val="24"/>
                <w:u w:val="single"/>
                <w:lang w:eastAsia="ru-RU"/>
              </w:rPr>
            </w:pPr>
          </w:p>
        </w:tc>
        <w:tc>
          <w:tcPr>
            <w:tcW w:w="1986" w:type="dxa"/>
            <w:gridSpan w:val="2"/>
            <w:vMerge/>
            <w:tcBorders>
              <w:top w:val="single" w:sz="4" w:space="0" w:color="auto"/>
              <w:left w:val="single" w:sz="4" w:space="0" w:color="auto"/>
              <w:bottom w:val="single" w:sz="4" w:space="0" w:color="auto"/>
              <w:right w:val="single" w:sz="8" w:space="0" w:color="000000"/>
            </w:tcBorders>
            <w:vAlign w:val="center"/>
            <w:hideMark/>
          </w:tcPr>
          <w:p w:rsidR="004575F2" w:rsidRDefault="004575F2">
            <w:pPr>
              <w:spacing w:after="0" w:line="240" w:lineRule="auto"/>
              <w:rPr>
                <w:rFonts w:ascii="Arial" w:hAnsi="Arial" w:cs="Arial"/>
                <w:color w:val="000000"/>
                <w:sz w:val="24"/>
                <w:szCs w:val="24"/>
              </w:rPr>
            </w:pPr>
          </w:p>
        </w:tc>
        <w:tc>
          <w:tcPr>
            <w:tcW w:w="30" w:type="dxa"/>
            <w:tcBorders>
              <w:top w:val="single" w:sz="8" w:space="0" w:color="000000"/>
              <w:left w:val="single" w:sz="8" w:space="0" w:color="000000"/>
              <w:bottom w:val="single" w:sz="4" w:space="0" w:color="auto"/>
              <w:right w:val="nil"/>
            </w:tcBorders>
            <w:shd w:val="clear" w:color="auto" w:fill="FFFFFF"/>
          </w:tcPr>
          <w:p w:rsidR="004575F2" w:rsidRDefault="004575F2">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1961" w:type="dxa"/>
            <w:tcBorders>
              <w:top w:val="single" w:sz="8" w:space="0" w:color="000000"/>
              <w:left w:val="nil"/>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городского округа Люберцы</w:t>
            </w:r>
          </w:p>
        </w:tc>
        <w:tc>
          <w:tcPr>
            <w:tcW w:w="1418" w:type="dxa"/>
            <w:tcBorders>
              <w:top w:val="single" w:sz="4" w:space="0" w:color="auto"/>
              <w:left w:val="single" w:sz="8" w:space="0" w:color="000000"/>
              <w:bottom w:val="single" w:sz="4" w:space="0" w:color="auto"/>
              <w:right w:val="single" w:sz="8" w:space="0" w:color="000000"/>
            </w:tcBorders>
            <w:shd w:val="clear" w:color="auto" w:fill="FFFFFF"/>
          </w:tcPr>
          <w:p w:rsidR="004575F2" w:rsidRDefault="004575F2">
            <w:pPr>
              <w:autoSpaceDE w:val="0"/>
              <w:autoSpaceDN w:val="0"/>
              <w:adjustRightInd w:val="0"/>
              <w:spacing w:after="0" w:line="240" w:lineRule="auto"/>
              <w:ind w:right="61"/>
              <w:rPr>
                <w:rFonts w:ascii="Arial" w:eastAsiaTheme="minorEastAsia" w:hAnsi="Arial" w:cs="Arial"/>
                <w:strike/>
                <w:sz w:val="24"/>
                <w:szCs w:val="24"/>
                <w:u w:val="single"/>
                <w:lang w:eastAsia="ru-RU"/>
              </w:rPr>
            </w:pPr>
          </w:p>
        </w:tc>
        <w:tc>
          <w:tcPr>
            <w:tcW w:w="1401" w:type="dxa"/>
            <w:tcBorders>
              <w:top w:val="single" w:sz="8" w:space="0" w:color="000000"/>
              <w:left w:val="single" w:sz="8" w:space="0" w:color="000000"/>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007" w:type="dxa"/>
            <w:gridSpan w:val="2"/>
            <w:tcBorders>
              <w:top w:val="single" w:sz="8" w:space="0" w:color="000000"/>
              <w:left w:val="single" w:sz="8" w:space="0" w:color="000000"/>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10"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985" w:type="dxa"/>
            <w:tcBorders>
              <w:top w:val="single" w:sz="4" w:space="0" w:color="auto"/>
              <w:left w:val="single" w:sz="8" w:space="0" w:color="000000"/>
              <w:bottom w:val="single" w:sz="8" w:space="0" w:color="000000"/>
              <w:right w:val="single" w:sz="8" w:space="0" w:color="000000"/>
            </w:tcBorders>
            <w:shd w:val="clear" w:color="auto" w:fill="FFFFFF"/>
            <w:vAlign w:val="center"/>
          </w:tcPr>
          <w:p w:rsidR="004575F2" w:rsidRDefault="004575F2">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1701" w:type="dxa"/>
            <w:gridSpan w:val="4"/>
            <w:tcBorders>
              <w:top w:val="single" w:sz="4" w:space="0" w:color="auto"/>
              <w:left w:val="single" w:sz="8" w:space="0" w:color="000000"/>
              <w:bottom w:val="single" w:sz="8" w:space="0" w:color="000000"/>
              <w:right w:val="single" w:sz="8" w:space="0" w:color="000000"/>
            </w:tcBorders>
            <w:shd w:val="clear" w:color="auto" w:fill="FFFFFF"/>
            <w:vAlign w:val="center"/>
          </w:tcPr>
          <w:p w:rsidR="004575F2" w:rsidRDefault="004575F2">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713" w:type="dxa"/>
            <w:gridSpan w:val="3"/>
            <w:tcBorders>
              <w:top w:val="nil"/>
              <w:left w:val="single" w:sz="8" w:space="0" w:color="000000"/>
              <w:bottom w:val="nil"/>
              <w:right w:val="nil"/>
            </w:tcBorders>
            <w:shd w:val="clear" w:color="auto" w:fill="FFFFFF"/>
          </w:tcPr>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tc>
        <w:tc>
          <w:tcPr>
            <w:tcW w:w="25" w:type="dxa"/>
            <w:shd w:val="clear" w:color="auto" w:fill="FFFFFF"/>
          </w:tcPr>
          <w:p w:rsidR="004575F2" w:rsidRDefault="004575F2">
            <w:pPr>
              <w:autoSpaceDE w:val="0"/>
              <w:autoSpaceDN w:val="0"/>
              <w:adjustRightInd w:val="0"/>
              <w:spacing w:after="0" w:line="240" w:lineRule="auto"/>
              <w:ind w:right="21"/>
              <w:rPr>
                <w:rFonts w:ascii="Arial" w:eastAsiaTheme="minorEastAsia" w:hAnsi="Arial" w:cs="Arial"/>
                <w:sz w:val="24"/>
                <w:szCs w:val="24"/>
                <w:lang w:eastAsia="ru-RU"/>
              </w:rPr>
            </w:pPr>
          </w:p>
        </w:tc>
      </w:tr>
    </w:tbl>
    <w:p w:rsidR="004575F2" w:rsidRDefault="004575F2" w:rsidP="004575F2">
      <w:pPr>
        <w:autoSpaceDE w:val="0"/>
        <w:autoSpaceDN w:val="0"/>
        <w:spacing w:after="0" w:line="240" w:lineRule="auto"/>
        <w:jc w:val="both"/>
        <w:rPr>
          <w:rFonts w:ascii="Arial" w:eastAsiaTheme="minorEastAsia" w:hAnsi="Arial" w:cs="Arial"/>
          <w:sz w:val="24"/>
          <w:szCs w:val="24"/>
          <w:lang w:eastAsia="ru-RU"/>
        </w:rPr>
      </w:pPr>
    </w:p>
    <w:p w:rsidR="004575F2" w:rsidRDefault="004575F2" w:rsidP="004575F2">
      <w:pPr>
        <w:autoSpaceDE w:val="0"/>
        <w:autoSpaceDN w:val="0"/>
        <w:spacing w:after="0" w:line="240" w:lineRule="auto"/>
        <w:jc w:val="both"/>
        <w:rPr>
          <w:rFonts w:ascii="Arial" w:eastAsiaTheme="minorEastAsia" w:hAnsi="Arial" w:cs="Arial"/>
          <w:sz w:val="24"/>
          <w:szCs w:val="24"/>
          <w:lang w:eastAsia="ru-RU"/>
        </w:rPr>
      </w:pPr>
    </w:p>
    <w:tbl>
      <w:tblPr>
        <w:tblW w:w="16350" w:type="dxa"/>
        <w:tblLayout w:type="fixed"/>
        <w:tblCellMar>
          <w:left w:w="0" w:type="dxa"/>
          <w:right w:w="0" w:type="dxa"/>
        </w:tblCellMar>
        <w:tblLook w:val="04A0" w:firstRow="1" w:lastRow="0" w:firstColumn="1" w:lastColumn="0" w:noHBand="0" w:noVBand="1"/>
      </w:tblPr>
      <w:tblGrid>
        <w:gridCol w:w="423"/>
        <w:gridCol w:w="1849"/>
        <w:gridCol w:w="40"/>
        <w:gridCol w:w="2363"/>
        <w:gridCol w:w="1278"/>
        <w:gridCol w:w="1414"/>
        <w:gridCol w:w="851"/>
        <w:gridCol w:w="861"/>
        <w:gridCol w:w="982"/>
        <w:gridCol w:w="739"/>
        <w:gridCol w:w="847"/>
        <w:gridCol w:w="834"/>
        <w:gridCol w:w="1557"/>
        <w:gridCol w:w="1549"/>
        <w:gridCol w:w="55"/>
        <w:gridCol w:w="166"/>
        <w:gridCol w:w="542"/>
      </w:tblGrid>
      <w:tr w:rsidR="004575F2" w:rsidTr="004575F2">
        <w:trPr>
          <w:trHeight w:val="20"/>
        </w:trPr>
        <w:tc>
          <w:tcPr>
            <w:tcW w:w="15648" w:type="dxa"/>
            <w:gridSpan w:val="15"/>
            <w:shd w:val="clear" w:color="auto" w:fill="FFFFFF"/>
            <w:vAlign w:val="center"/>
          </w:tcPr>
          <w:p w:rsidR="004575F2" w:rsidRDefault="004575F2">
            <w:pPr>
              <w:tabs>
                <w:tab w:val="left" w:pos="14459"/>
              </w:tabs>
              <w:autoSpaceDE w:val="0"/>
              <w:autoSpaceDN w:val="0"/>
              <w:adjustRightInd w:val="0"/>
              <w:spacing w:after="0" w:line="240" w:lineRule="auto"/>
              <w:ind w:right="21"/>
              <w:rPr>
                <w:rFonts w:ascii="Arial" w:eastAsiaTheme="minorEastAsia" w:hAnsi="Arial" w:cs="Arial"/>
                <w:b/>
                <w:bCs/>
                <w:sz w:val="24"/>
                <w:szCs w:val="24"/>
                <w:lang w:eastAsia="ru-RU"/>
              </w:rPr>
            </w:pPr>
            <w:r>
              <w:rPr>
                <w:rFonts w:ascii="Arial" w:eastAsiaTheme="minorEastAsia" w:hAnsi="Arial" w:cs="Arial"/>
                <w:b/>
                <w:bCs/>
                <w:sz w:val="24"/>
                <w:szCs w:val="24"/>
                <w:lang w:eastAsia="ru-RU"/>
              </w:rPr>
              <w:t>Перечень мероприятий подпрограммы  5 Финансовое обеспечение системы организации медицинской помощи</w:t>
            </w:r>
          </w:p>
          <w:p w:rsidR="004575F2" w:rsidRDefault="004575F2">
            <w:pPr>
              <w:tabs>
                <w:tab w:val="left" w:pos="14459"/>
              </w:tabs>
              <w:autoSpaceDE w:val="0"/>
              <w:autoSpaceDN w:val="0"/>
              <w:adjustRightInd w:val="0"/>
              <w:spacing w:after="0" w:line="240" w:lineRule="auto"/>
              <w:ind w:right="21"/>
              <w:rPr>
                <w:rFonts w:ascii="Arial" w:eastAsiaTheme="minorEastAsia" w:hAnsi="Arial" w:cs="Arial"/>
                <w:b/>
                <w:bCs/>
                <w:sz w:val="24"/>
                <w:szCs w:val="24"/>
                <w:lang w:eastAsia="ru-RU"/>
              </w:rPr>
            </w:pPr>
          </w:p>
        </w:tc>
        <w:tc>
          <w:tcPr>
            <w:tcW w:w="166" w:type="dxa"/>
            <w:shd w:val="clear" w:color="auto" w:fill="FFFFFF"/>
            <w:noWrap/>
          </w:tcPr>
          <w:p w:rsidR="004575F2" w:rsidRDefault="004575F2">
            <w:pPr>
              <w:tabs>
                <w:tab w:val="left" w:pos="14459"/>
              </w:tabs>
              <w:autoSpaceDE w:val="0"/>
              <w:autoSpaceDN w:val="0"/>
              <w:adjustRightInd w:val="0"/>
              <w:spacing w:after="0" w:line="240" w:lineRule="auto"/>
              <w:ind w:right="21"/>
              <w:rPr>
                <w:rFonts w:ascii="Arial" w:eastAsiaTheme="minorEastAsia" w:hAnsi="Arial" w:cs="Arial"/>
                <w:sz w:val="24"/>
                <w:szCs w:val="24"/>
                <w:lang w:eastAsia="ru-RU"/>
              </w:rPr>
            </w:pPr>
          </w:p>
        </w:tc>
        <w:tc>
          <w:tcPr>
            <w:tcW w:w="542" w:type="dxa"/>
            <w:shd w:val="clear" w:color="auto" w:fill="FFFFFF"/>
            <w:noWrap/>
          </w:tcPr>
          <w:p w:rsidR="004575F2" w:rsidRDefault="004575F2">
            <w:pPr>
              <w:tabs>
                <w:tab w:val="left" w:pos="14459"/>
              </w:tabs>
              <w:autoSpaceDE w:val="0"/>
              <w:autoSpaceDN w:val="0"/>
              <w:adjustRightInd w:val="0"/>
              <w:spacing w:after="0" w:line="240" w:lineRule="auto"/>
              <w:ind w:right="21"/>
              <w:rPr>
                <w:rFonts w:ascii="Arial" w:eastAsiaTheme="minorEastAsia" w:hAnsi="Arial" w:cs="Arial"/>
                <w:sz w:val="24"/>
                <w:szCs w:val="24"/>
                <w:lang w:eastAsia="ru-RU"/>
              </w:rPr>
            </w:pPr>
          </w:p>
        </w:tc>
      </w:tr>
      <w:tr w:rsidR="004575F2" w:rsidTr="004575F2">
        <w:trPr>
          <w:gridAfter w:val="3"/>
          <w:wAfter w:w="763" w:type="dxa"/>
          <w:trHeight w:val="20"/>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 xml:space="preserve">№ </w:t>
            </w:r>
            <w:proofErr w:type="gramStart"/>
            <w:r>
              <w:rPr>
                <w:rFonts w:ascii="Arial" w:eastAsiaTheme="minorEastAsia" w:hAnsi="Arial" w:cs="Arial"/>
                <w:sz w:val="24"/>
                <w:szCs w:val="24"/>
                <w:lang w:eastAsia="ru-RU"/>
              </w:rPr>
              <w:t>п</w:t>
            </w:r>
            <w:proofErr w:type="gramEnd"/>
            <w:r>
              <w:rPr>
                <w:rFonts w:ascii="Arial" w:eastAsiaTheme="minorEastAsia" w:hAnsi="Arial" w:cs="Arial"/>
                <w:sz w:val="24"/>
                <w:szCs w:val="24"/>
                <w:lang w:eastAsia="ru-RU"/>
              </w:rPr>
              <w:t>/п</w:t>
            </w:r>
          </w:p>
        </w:tc>
        <w:tc>
          <w:tcPr>
            <w:tcW w:w="185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Мероприятия программы/подпрограммы</w:t>
            </w:r>
          </w:p>
        </w:tc>
        <w:tc>
          <w:tcPr>
            <w:tcW w:w="2404"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Источники финансирования</w:t>
            </w:r>
          </w:p>
        </w:tc>
        <w:tc>
          <w:tcPr>
            <w:tcW w:w="127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Срок исполнения мероприятия</w:t>
            </w:r>
          </w:p>
        </w:tc>
        <w:tc>
          <w:tcPr>
            <w:tcW w:w="141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imes New Roman" w:hAnsi="Arial" w:cs="Arial"/>
                <w:sz w:val="24"/>
                <w:szCs w:val="24"/>
                <w:lang w:eastAsia="ru-RU"/>
              </w:rPr>
              <w:t xml:space="preserve">Объём финансирования мероприятия в году предшествующему году </w:t>
            </w:r>
            <w:r>
              <w:rPr>
                <w:rFonts w:ascii="Arial" w:eastAsia="Times New Roman" w:hAnsi="Arial" w:cs="Arial"/>
                <w:sz w:val="24"/>
                <w:szCs w:val="24"/>
                <w:lang w:eastAsia="ru-RU"/>
              </w:rPr>
              <w:lastRenderedPageBreak/>
              <w:t>начала реализации муниципальной программы (тыс. руб.)</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Всего, (</w:t>
            </w:r>
            <w:proofErr w:type="spellStart"/>
            <w:r>
              <w:rPr>
                <w:rFonts w:ascii="Arial" w:eastAsiaTheme="minorEastAsia" w:hAnsi="Arial" w:cs="Arial"/>
                <w:sz w:val="24"/>
                <w:szCs w:val="24"/>
                <w:lang w:eastAsia="ru-RU"/>
              </w:rPr>
              <w:t>тыс</w:t>
            </w:r>
            <w:proofErr w:type="gramStart"/>
            <w:r>
              <w:rPr>
                <w:rFonts w:ascii="Arial" w:eastAsiaTheme="minorEastAsia" w:hAnsi="Arial" w:cs="Arial"/>
                <w:sz w:val="24"/>
                <w:szCs w:val="24"/>
                <w:lang w:eastAsia="ru-RU"/>
              </w:rPr>
              <w:t>.р</w:t>
            </w:r>
            <w:proofErr w:type="gramEnd"/>
            <w:r>
              <w:rPr>
                <w:rFonts w:ascii="Arial" w:eastAsiaTheme="minorEastAsia" w:hAnsi="Arial" w:cs="Arial"/>
                <w:sz w:val="24"/>
                <w:szCs w:val="24"/>
                <w:lang w:eastAsia="ru-RU"/>
              </w:rPr>
              <w:t>уб</w:t>
            </w:r>
            <w:proofErr w:type="spellEnd"/>
            <w:r>
              <w:rPr>
                <w:rFonts w:ascii="Arial" w:eastAsiaTheme="minorEastAsia" w:hAnsi="Arial" w:cs="Arial"/>
                <w:sz w:val="24"/>
                <w:szCs w:val="24"/>
                <w:lang w:eastAsia="ru-RU"/>
              </w:rPr>
              <w:t>)</w:t>
            </w:r>
          </w:p>
        </w:tc>
        <w:tc>
          <w:tcPr>
            <w:tcW w:w="426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Объем финансирования по годам, (</w:t>
            </w:r>
            <w:proofErr w:type="spellStart"/>
            <w:r>
              <w:rPr>
                <w:rFonts w:ascii="Arial" w:eastAsiaTheme="minorEastAsia" w:hAnsi="Arial" w:cs="Arial"/>
                <w:sz w:val="24"/>
                <w:szCs w:val="24"/>
                <w:lang w:eastAsia="ru-RU"/>
              </w:rPr>
              <w:t>тыс</w:t>
            </w:r>
            <w:proofErr w:type="gramStart"/>
            <w:r>
              <w:rPr>
                <w:rFonts w:ascii="Arial" w:eastAsiaTheme="minorEastAsia" w:hAnsi="Arial" w:cs="Arial"/>
                <w:sz w:val="24"/>
                <w:szCs w:val="24"/>
                <w:lang w:eastAsia="ru-RU"/>
              </w:rPr>
              <w:t>.р</w:t>
            </w:r>
            <w:proofErr w:type="gramEnd"/>
            <w:r>
              <w:rPr>
                <w:rFonts w:ascii="Arial" w:eastAsiaTheme="minorEastAsia" w:hAnsi="Arial" w:cs="Arial"/>
                <w:sz w:val="24"/>
                <w:szCs w:val="24"/>
                <w:lang w:eastAsia="ru-RU"/>
              </w:rPr>
              <w:t>уб</w:t>
            </w:r>
            <w:proofErr w:type="spellEnd"/>
            <w:r>
              <w:rPr>
                <w:rFonts w:ascii="Arial" w:eastAsiaTheme="minorEastAsia" w:hAnsi="Arial" w:cs="Arial"/>
                <w:sz w:val="24"/>
                <w:szCs w:val="24"/>
                <w:lang w:eastAsia="ru-RU"/>
              </w:rPr>
              <w:t>)</w:t>
            </w:r>
          </w:p>
        </w:tc>
        <w:tc>
          <w:tcPr>
            <w:tcW w:w="155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Ответственный</w:t>
            </w:r>
            <w:proofErr w:type="gramEnd"/>
            <w:r>
              <w:rPr>
                <w:rFonts w:ascii="Arial" w:eastAsiaTheme="minorEastAsia" w:hAnsi="Arial" w:cs="Arial"/>
                <w:sz w:val="24"/>
                <w:szCs w:val="24"/>
                <w:lang w:eastAsia="ru-RU"/>
              </w:rPr>
              <w:t xml:space="preserve"> за выполнение мероприятия программы/ подпрограммы</w:t>
            </w:r>
          </w:p>
        </w:tc>
        <w:tc>
          <w:tcPr>
            <w:tcW w:w="155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pPr>
              <w:autoSpaceDE w:val="0"/>
              <w:autoSpaceDN w:val="0"/>
              <w:adjustRightInd w:val="0"/>
              <w:spacing w:after="0" w:line="240" w:lineRule="auto"/>
              <w:ind w:right="21" w:hanging="144"/>
              <w:jc w:val="center"/>
              <w:rPr>
                <w:rFonts w:ascii="Arial" w:eastAsiaTheme="minorEastAsia" w:hAnsi="Arial" w:cs="Arial"/>
                <w:sz w:val="24"/>
                <w:szCs w:val="24"/>
                <w:lang w:eastAsia="ru-RU"/>
              </w:rPr>
            </w:pPr>
            <w:r>
              <w:rPr>
                <w:rFonts w:ascii="Arial" w:eastAsiaTheme="minorEastAsia" w:hAnsi="Arial" w:cs="Arial"/>
                <w:sz w:val="24"/>
                <w:szCs w:val="24"/>
                <w:lang w:eastAsia="ru-RU"/>
              </w:rPr>
              <w:t>Результаты выполнения программы/</w:t>
            </w:r>
            <w:proofErr w:type="gramStart"/>
            <w:r>
              <w:rPr>
                <w:rFonts w:ascii="Arial" w:eastAsiaTheme="minorEastAsia" w:hAnsi="Arial" w:cs="Arial"/>
                <w:sz w:val="24"/>
                <w:szCs w:val="24"/>
                <w:lang w:eastAsia="ru-RU"/>
              </w:rPr>
              <w:t>под</w:t>
            </w:r>
            <w:proofErr w:type="gramEnd"/>
          </w:p>
          <w:p w:rsidR="004575F2" w:rsidRDefault="004575F2">
            <w:pPr>
              <w:autoSpaceDE w:val="0"/>
              <w:autoSpaceDN w:val="0"/>
              <w:adjustRightInd w:val="0"/>
              <w:spacing w:after="0" w:line="240" w:lineRule="auto"/>
              <w:ind w:right="21" w:hanging="144"/>
              <w:jc w:val="center"/>
              <w:rPr>
                <w:rFonts w:ascii="Arial" w:eastAsiaTheme="minorEastAsia" w:hAnsi="Arial" w:cs="Arial"/>
                <w:sz w:val="24"/>
                <w:szCs w:val="24"/>
                <w:lang w:eastAsia="ru-RU"/>
              </w:rPr>
            </w:pPr>
            <w:r>
              <w:rPr>
                <w:rFonts w:ascii="Arial" w:eastAsiaTheme="minorEastAsia" w:hAnsi="Arial" w:cs="Arial"/>
                <w:sz w:val="24"/>
                <w:szCs w:val="24"/>
                <w:lang w:eastAsia="ru-RU"/>
              </w:rPr>
              <w:t>программы</w:t>
            </w:r>
          </w:p>
        </w:tc>
      </w:tr>
      <w:tr w:rsidR="004575F2" w:rsidTr="004575F2">
        <w:trPr>
          <w:gridAfter w:val="3"/>
          <w:wAfter w:w="763" w:type="dxa"/>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86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2020</w:t>
            </w:r>
          </w:p>
        </w:tc>
        <w:tc>
          <w:tcPr>
            <w:tcW w:w="98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2021</w:t>
            </w:r>
          </w:p>
        </w:tc>
        <w:tc>
          <w:tcPr>
            <w:tcW w:w="7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2022</w:t>
            </w:r>
          </w:p>
        </w:tc>
        <w:tc>
          <w:tcPr>
            <w:tcW w:w="84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2023</w:t>
            </w:r>
          </w:p>
        </w:tc>
        <w:tc>
          <w:tcPr>
            <w:tcW w:w="8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2024</w:t>
            </w:r>
          </w:p>
        </w:tc>
        <w:tc>
          <w:tcPr>
            <w:tcW w:w="1558" w:type="dxa"/>
            <w:vMerge/>
            <w:tcBorders>
              <w:top w:val="single" w:sz="8" w:space="0" w:color="000000"/>
              <w:left w:val="single" w:sz="8" w:space="0" w:color="000000"/>
              <w:bottom w:val="single" w:sz="8" w:space="0" w:color="000000"/>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1550" w:type="dxa"/>
            <w:vMerge/>
            <w:tcBorders>
              <w:top w:val="single" w:sz="8" w:space="0" w:color="000000"/>
              <w:left w:val="single" w:sz="8" w:space="0" w:color="000000"/>
              <w:bottom w:val="single" w:sz="8" w:space="0" w:color="000000"/>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r>
      <w:tr w:rsidR="004575F2" w:rsidTr="004575F2">
        <w:trPr>
          <w:gridAfter w:val="3"/>
          <w:wAfter w:w="763" w:type="dxa"/>
          <w:trHeight w:val="20"/>
        </w:trPr>
        <w:tc>
          <w:tcPr>
            <w:tcW w:w="42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1</w:t>
            </w:r>
          </w:p>
        </w:tc>
        <w:tc>
          <w:tcPr>
            <w:tcW w:w="1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2</w:t>
            </w:r>
          </w:p>
        </w:tc>
        <w:tc>
          <w:tcPr>
            <w:tcW w:w="240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3</w:t>
            </w:r>
          </w:p>
        </w:tc>
        <w:tc>
          <w:tcPr>
            <w:tcW w:w="12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4</w:t>
            </w:r>
          </w:p>
        </w:tc>
        <w:tc>
          <w:tcPr>
            <w:tcW w:w="1415"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6</w:t>
            </w:r>
          </w:p>
        </w:tc>
        <w:tc>
          <w:tcPr>
            <w:tcW w:w="861"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7</w:t>
            </w:r>
          </w:p>
        </w:tc>
        <w:tc>
          <w:tcPr>
            <w:tcW w:w="982"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8</w:t>
            </w:r>
          </w:p>
        </w:tc>
        <w:tc>
          <w:tcPr>
            <w:tcW w:w="739"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9</w:t>
            </w:r>
          </w:p>
        </w:tc>
        <w:tc>
          <w:tcPr>
            <w:tcW w:w="847"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10</w:t>
            </w:r>
          </w:p>
        </w:tc>
        <w:tc>
          <w:tcPr>
            <w:tcW w:w="834" w:type="dxa"/>
            <w:tcBorders>
              <w:top w:val="single" w:sz="8" w:space="0" w:color="000000"/>
              <w:left w:val="single" w:sz="8" w:space="0" w:color="000000"/>
              <w:bottom w:val="single" w:sz="8" w:space="0" w:color="000000"/>
              <w:right w:val="single" w:sz="8" w:space="0" w:color="000000"/>
            </w:tcBorders>
            <w:shd w:val="clear" w:color="auto" w:fill="FFFFFF"/>
            <w:hideMark/>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11</w:t>
            </w:r>
          </w:p>
        </w:tc>
        <w:tc>
          <w:tcPr>
            <w:tcW w:w="155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12</w:t>
            </w:r>
          </w:p>
        </w:tc>
        <w:tc>
          <w:tcPr>
            <w:tcW w:w="15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575F2" w:rsidRDefault="004575F2">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13</w:t>
            </w:r>
          </w:p>
        </w:tc>
      </w:tr>
      <w:tr w:rsidR="004575F2" w:rsidTr="004575F2">
        <w:trPr>
          <w:gridAfter w:val="3"/>
          <w:wAfter w:w="763" w:type="dxa"/>
          <w:trHeight w:val="20"/>
        </w:trPr>
        <w:tc>
          <w:tcPr>
            <w:tcW w:w="424" w:type="dxa"/>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31"/>
              <w:rPr>
                <w:rFonts w:ascii="Arial" w:eastAsiaTheme="minorEastAsia" w:hAnsi="Arial" w:cs="Arial"/>
                <w:sz w:val="24"/>
                <w:szCs w:val="24"/>
                <w:lang w:eastAsia="ru-RU"/>
              </w:rPr>
            </w:pPr>
            <w:r>
              <w:rPr>
                <w:rFonts w:ascii="Arial" w:eastAsiaTheme="minorEastAsia" w:hAnsi="Arial" w:cs="Arial"/>
                <w:sz w:val="24"/>
                <w:szCs w:val="24"/>
                <w:lang w:eastAsia="ru-RU"/>
              </w:rPr>
              <w:t>1</w:t>
            </w:r>
          </w:p>
        </w:tc>
        <w:tc>
          <w:tcPr>
            <w:tcW w:w="1850" w:type="dxa"/>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left="31" w:right="31"/>
              <w:rPr>
                <w:rFonts w:ascii="Arial" w:hAnsi="Arial" w:cs="Arial"/>
                <w:color w:val="000000"/>
                <w:sz w:val="24"/>
                <w:szCs w:val="24"/>
              </w:rPr>
            </w:pPr>
            <w:r>
              <w:rPr>
                <w:rFonts w:ascii="Arial" w:hAnsi="Arial" w:cs="Arial"/>
                <w:color w:val="000000"/>
                <w:sz w:val="24"/>
                <w:szCs w:val="24"/>
              </w:rPr>
              <w:t>Основное мероприятие 03: Развитие мер социальной поддержки медицинских работников</w:t>
            </w:r>
          </w:p>
        </w:tc>
        <w:tc>
          <w:tcPr>
            <w:tcW w:w="40" w:type="dxa"/>
            <w:vMerge w:val="restart"/>
            <w:tcBorders>
              <w:top w:val="single" w:sz="8" w:space="0" w:color="000000"/>
              <w:left w:val="single" w:sz="8" w:space="0" w:color="000000"/>
              <w:bottom w:val="nil"/>
              <w:right w:val="nil"/>
            </w:tcBorders>
            <w:shd w:val="clear" w:color="auto" w:fill="FFFFFF"/>
          </w:tcPr>
          <w:p w:rsidR="004575F2" w:rsidRDefault="004575F2">
            <w:pPr>
              <w:autoSpaceDE w:val="0"/>
              <w:autoSpaceDN w:val="0"/>
              <w:adjustRightInd w:val="0"/>
              <w:spacing w:after="0" w:line="240" w:lineRule="auto"/>
              <w:ind w:left="31" w:right="31"/>
              <w:rPr>
                <w:rFonts w:ascii="Arial" w:hAnsi="Arial" w:cs="Arial"/>
                <w:color w:val="000000"/>
                <w:sz w:val="24"/>
                <w:szCs w:val="24"/>
              </w:rPr>
            </w:pPr>
          </w:p>
        </w:tc>
        <w:tc>
          <w:tcPr>
            <w:tcW w:w="2364" w:type="dxa"/>
            <w:tcBorders>
              <w:top w:val="single" w:sz="8" w:space="0" w:color="000000"/>
              <w:left w:val="nil"/>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Московской области</w:t>
            </w:r>
          </w:p>
        </w:tc>
        <w:tc>
          <w:tcPr>
            <w:tcW w:w="1278" w:type="dxa"/>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01.01.2020 - 31.12.2024</w:t>
            </w:r>
          </w:p>
        </w:tc>
        <w:tc>
          <w:tcPr>
            <w:tcW w:w="1415" w:type="dxa"/>
            <w:tcBorders>
              <w:top w:val="single" w:sz="8" w:space="0" w:color="000000"/>
              <w:left w:val="single" w:sz="8" w:space="0" w:color="000000"/>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61" w:type="dxa"/>
            <w:tcBorders>
              <w:top w:val="single" w:sz="8" w:space="0" w:color="000000"/>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82" w:type="dxa"/>
            <w:tcBorders>
              <w:top w:val="single" w:sz="8" w:space="0" w:color="000000"/>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39" w:type="dxa"/>
            <w:tcBorders>
              <w:top w:val="single" w:sz="8" w:space="0" w:color="000000"/>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47" w:type="dxa"/>
            <w:tcBorders>
              <w:top w:val="single" w:sz="8" w:space="0" w:color="000000"/>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34" w:type="dxa"/>
            <w:tcBorders>
              <w:top w:val="single" w:sz="8" w:space="0" w:color="000000"/>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558" w:type="dxa"/>
            <w:vMerge w:val="restart"/>
            <w:tcBorders>
              <w:top w:val="single" w:sz="8" w:space="0" w:color="000000"/>
              <w:left w:val="single" w:sz="8" w:space="0" w:color="000000"/>
              <w:bottom w:val="single" w:sz="4" w:space="0" w:color="auto"/>
              <w:right w:val="single" w:sz="8" w:space="0" w:color="000000"/>
            </w:tcBorders>
            <w:shd w:val="clear" w:color="auto" w:fill="FFFFFF"/>
            <w:vAlign w:val="center"/>
            <w:hideMark/>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Комитет по управлению имуществом администрации городского округа Люберцы Московской области</w:t>
            </w:r>
          </w:p>
        </w:tc>
        <w:tc>
          <w:tcPr>
            <w:tcW w:w="1550" w:type="dxa"/>
            <w:vMerge w:val="restart"/>
            <w:tcBorders>
              <w:top w:val="single" w:sz="8" w:space="0" w:color="000000"/>
              <w:left w:val="single" w:sz="8" w:space="0" w:color="000000"/>
              <w:bottom w:val="single" w:sz="4" w:space="0" w:color="auto"/>
              <w:right w:val="single" w:sz="8" w:space="0" w:color="000000"/>
            </w:tcBorders>
            <w:shd w:val="clear" w:color="auto" w:fill="FFFFFF"/>
            <w:vAlign w:val="center"/>
          </w:tcPr>
          <w:p w:rsidR="004575F2" w:rsidRDefault="004575F2">
            <w:pPr>
              <w:autoSpaceDE w:val="0"/>
              <w:autoSpaceDN w:val="0"/>
              <w:adjustRightInd w:val="0"/>
              <w:spacing w:after="0" w:line="240" w:lineRule="auto"/>
              <w:ind w:left="21" w:right="21"/>
              <w:jc w:val="center"/>
              <w:rPr>
                <w:rFonts w:ascii="Arial" w:hAnsi="Arial" w:cs="Arial"/>
                <w:color w:val="000000"/>
                <w:sz w:val="24"/>
                <w:szCs w:val="24"/>
              </w:rPr>
            </w:pPr>
            <w:r>
              <w:rPr>
                <w:rFonts w:ascii="Arial" w:hAnsi="Arial" w:cs="Arial"/>
                <w:color w:val="000000"/>
                <w:sz w:val="24"/>
                <w:szCs w:val="24"/>
              </w:rPr>
              <w:t>Привлечение медицинских кадров</w:t>
            </w:r>
          </w:p>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p>
        </w:tc>
      </w:tr>
      <w:tr w:rsidR="004575F2" w:rsidTr="004575F2">
        <w:trPr>
          <w:gridAfter w:val="3"/>
          <w:wAfter w:w="763" w:type="dxa"/>
          <w:trHeight w:val="20"/>
        </w:trPr>
        <w:tc>
          <w:tcPr>
            <w:tcW w:w="300" w:type="dxa"/>
            <w:vMerge/>
            <w:tcBorders>
              <w:top w:val="single" w:sz="8" w:space="0" w:color="000000"/>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300" w:type="dxa"/>
            <w:vMerge/>
            <w:tcBorders>
              <w:top w:val="single" w:sz="8" w:space="0" w:color="000000"/>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nil"/>
              <w:right w:val="nil"/>
            </w:tcBorders>
            <w:vAlign w:val="center"/>
            <w:hideMark/>
          </w:tcPr>
          <w:p w:rsidR="004575F2" w:rsidRDefault="004575F2">
            <w:pPr>
              <w:spacing w:after="0" w:line="240" w:lineRule="auto"/>
              <w:rPr>
                <w:rFonts w:ascii="Arial" w:hAnsi="Arial" w:cs="Arial"/>
                <w:color w:val="000000"/>
                <w:sz w:val="24"/>
                <w:szCs w:val="24"/>
              </w:rPr>
            </w:pPr>
          </w:p>
        </w:tc>
        <w:tc>
          <w:tcPr>
            <w:tcW w:w="2364" w:type="dxa"/>
            <w:tcBorders>
              <w:top w:val="single" w:sz="4" w:space="0" w:color="auto"/>
              <w:left w:val="nil"/>
              <w:bottom w:val="single" w:sz="4" w:space="0" w:color="auto"/>
              <w:right w:val="single" w:sz="8" w:space="0" w:color="000000"/>
            </w:tcBorders>
            <w:shd w:val="clear" w:color="auto" w:fill="FFFFFF"/>
          </w:tcPr>
          <w:p w:rsidR="004575F2" w:rsidRDefault="004575F2">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городского округа Люберцы</w:t>
            </w:r>
          </w:p>
          <w:p w:rsidR="004575F2" w:rsidRDefault="004575F2">
            <w:pPr>
              <w:autoSpaceDE w:val="0"/>
              <w:autoSpaceDN w:val="0"/>
              <w:adjustRightInd w:val="0"/>
              <w:spacing w:after="0" w:line="240" w:lineRule="auto"/>
              <w:ind w:right="61"/>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61"/>
              <w:rPr>
                <w:rFonts w:ascii="Arial" w:eastAsiaTheme="minorEastAsia" w:hAnsi="Arial" w:cs="Arial"/>
                <w:sz w:val="24"/>
                <w:szCs w:val="24"/>
                <w:lang w:eastAsia="ru-RU"/>
              </w:rPr>
            </w:pPr>
          </w:p>
        </w:tc>
        <w:tc>
          <w:tcPr>
            <w:tcW w:w="300" w:type="dxa"/>
            <w:vMerge/>
            <w:tcBorders>
              <w:top w:val="single" w:sz="8" w:space="0" w:color="000000"/>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1415" w:type="dxa"/>
            <w:tcBorders>
              <w:top w:val="single" w:sz="4" w:space="0" w:color="auto"/>
              <w:left w:val="single" w:sz="8" w:space="0" w:color="000000"/>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61" w:type="dxa"/>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82" w:type="dxa"/>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39" w:type="dxa"/>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47" w:type="dxa"/>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34" w:type="dxa"/>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558" w:type="dxa"/>
            <w:vMerge/>
            <w:tcBorders>
              <w:top w:val="single" w:sz="8" w:space="0" w:color="000000"/>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1550" w:type="dxa"/>
            <w:vMerge/>
            <w:tcBorders>
              <w:top w:val="single" w:sz="8" w:space="0" w:color="000000"/>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r>
      <w:tr w:rsidR="004575F2" w:rsidTr="004575F2">
        <w:trPr>
          <w:gridAfter w:val="3"/>
          <w:wAfter w:w="763" w:type="dxa"/>
          <w:trHeight w:val="20"/>
        </w:trPr>
        <w:tc>
          <w:tcPr>
            <w:tcW w:w="300" w:type="dxa"/>
            <w:vMerge/>
            <w:tcBorders>
              <w:top w:val="single" w:sz="8" w:space="0" w:color="000000"/>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300" w:type="dxa"/>
            <w:vMerge/>
            <w:tcBorders>
              <w:top w:val="single" w:sz="8" w:space="0" w:color="000000"/>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nil"/>
              <w:right w:val="nil"/>
            </w:tcBorders>
            <w:vAlign w:val="center"/>
            <w:hideMark/>
          </w:tcPr>
          <w:p w:rsidR="004575F2" w:rsidRDefault="004575F2">
            <w:pPr>
              <w:spacing w:after="0" w:line="240" w:lineRule="auto"/>
              <w:rPr>
                <w:rFonts w:ascii="Arial" w:hAnsi="Arial" w:cs="Arial"/>
                <w:color w:val="000000"/>
                <w:sz w:val="24"/>
                <w:szCs w:val="24"/>
              </w:rPr>
            </w:pPr>
          </w:p>
        </w:tc>
        <w:tc>
          <w:tcPr>
            <w:tcW w:w="2364" w:type="dxa"/>
            <w:tcBorders>
              <w:top w:val="single" w:sz="4" w:space="0" w:color="auto"/>
              <w:left w:val="nil"/>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Итого</w:t>
            </w:r>
          </w:p>
        </w:tc>
        <w:tc>
          <w:tcPr>
            <w:tcW w:w="300" w:type="dxa"/>
            <w:vMerge/>
            <w:tcBorders>
              <w:top w:val="single" w:sz="8" w:space="0" w:color="000000"/>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1415" w:type="dxa"/>
            <w:tcBorders>
              <w:top w:val="single" w:sz="4" w:space="0" w:color="auto"/>
              <w:left w:val="single" w:sz="8" w:space="0" w:color="000000"/>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61" w:type="dxa"/>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82" w:type="dxa"/>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39" w:type="dxa"/>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47" w:type="dxa"/>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34" w:type="dxa"/>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558" w:type="dxa"/>
            <w:vMerge/>
            <w:tcBorders>
              <w:top w:val="single" w:sz="8" w:space="0" w:color="000000"/>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1550" w:type="dxa"/>
            <w:vMerge/>
            <w:tcBorders>
              <w:top w:val="single" w:sz="8" w:space="0" w:color="000000"/>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r>
      <w:tr w:rsidR="004575F2" w:rsidTr="004575F2">
        <w:trPr>
          <w:gridAfter w:val="3"/>
          <w:wAfter w:w="763" w:type="dxa"/>
          <w:trHeight w:val="20"/>
        </w:trPr>
        <w:tc>
          <w:tcPr>
            <w:tcW w:w="424" w:type="dxa"/>
            <w:vMerge w:val="restart"/>
            <w:tcBorders>
              <w:top w:val="single" w:sz="4" w:space="0" w:color="auto"/>
              <w:left w:val="single" w:sz="8" w:space="0" w:color="000000"/>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31"/>
              <w:rPr>
                <w:rFonts w:ascii="Arial" w:eastAsiaTheme="minorEastAsia" w:hAnsi="Arial" w:cs="Arial"/>
                <w:sz w:val="24"/>
                <w:szCs w:val="24"/>
                <w:lang w:eastAsia="ru-RU"/>
              </w:rPr>
            </w:pPr>
            <w:r>
              <w:rPr>
                <w:rFonts w:ascii="Arial" w:eastAsiaTheme="minorEastAsia" w:hAnsi="Arial" w:cs="Arial"/>
                <w:sz w:val="24"/>
                <w:szCs w:val="24"/>
                <w:lang w:eastAsia="ru-RU"/>
              </w:rPr>
              <w:t>1.1</w:t>
            </w:r>
          </w:p>
        </w:tc>
        <w:tc>
          <w:tcPr>
            <w:tcW w:w="1850" w:type="dxa"/>
            <w:vMerge w:val="restart"/>
            <w:tcBorders>
              <w:top w:val="single" w:sz="4" w:space="0" w:color="auto"/>
              <w:left w:val="single" w:sz="8" w:space="0" w:color="000000"/>
              <w:bottom w:val="single" w:sz="4" w:space="0" w:color="auto"/>
              <w:right w:val="single" w:sz="8" w:space="0" w:color="000000"/>
            </w:tcBorders>
            <w:shd w:val="clear" w:color="auto" w:fill="FFFFFF"/>
          </w:tcPr>
          <w:p w:rsidR="004575F2" w:rsidRDefault="004575F2">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3.1 Стимулирование привлечения медицинских и фармацевтических работников для работы в медицинских организациях</w:t>
            </w:r>
          </w:p>
          <w:p w:rsidR="004575F2" w:rsidRDefault="004575F2">
            <w:pPr>
              <w:autoSpaceDE w:val="0"/>
              <w:autoSpaceDN w:val="0"/>
              <w:adjustRightInd w:val="0"/>
              <w:spacing w:after="0" w:line="240" w:lineRule="auto"/>
              <w:ind w:right="31"/>
              <w:rPr>
                <w:rFonts w:ascii="Arial" w:hAnsi="Arial" w:cs="Arial"/>
                <w:color w:val="000000"/>
                <w:sz w:val="24"/>
                <w:szCs w:val="24"/>
              </w:rPr>
            </w:pPr>
          </w:p>
          <w:p w:rsidR="004575F2" w:rsidRDefault="004575F2">
            <w:pPr>
              <w:autoSpaceDE w:val="0"/>
              <w:autoSpaceDN w:val="0"/>
              <w:adjustRightInd w:val="0"/>
              <w:spacing w:after="0" w:line="240" w:lineRule="auto"/>
              <w:ind w:right="31"/>
              <w:rPr>
                <w:rFonts w:ascii="Arial" w:hAnsi="Arial" w:cs="Arial"/>
                <w:color w:val="000000"/>
                <w:sz w:val="24"/>
                <w:szCs w:val="24"/>
              </w:rPr>
            </w:pPr>
          </w:p>
          <w:p w:rsidR="004575F2" w:rsidRDefault="004575F2">
            <w:pPr>
              <w:autoSpaceDE w:val="0"/>
              <w:autoSpaceDN w:val="0"/>
              <w:adjustRightInd w:val="0"/>
              <w:spacing w:after="0" w:line="240" w:lineRule="auto"/>
              <w:ind w:right="31"/>
              <w:rPr>
                <w:rFonts w:ascii="Arial" w:hAnsi="Arial" w:cs="Arial"/>
                <w:color w:val="000000"/>
                <w:sz w:val="24"/>
                <w:szCs w:val="24"/>
              </w:rPr>
            </w:pPr>
          </w:p>
        </w:tc>
        <w:tc>
          <w:tcPr>
            <w:tcW w:w="40" w:type="dxa"/>
            <w:vMerge w:val="restart"/>
            <w:tcBorders>
              <w:top w:val="nil"/>
              <w:left w:val="single" w:sz="8" w:space="0" w:color="000000"/>
              <w:bottom w:val="nil"/>
              <w:right w:val="nil"/>
            </w:tcBorders>
            <w:shd w:val="clear" w:color="auto" w:fill="FFFFFF"/>
          </w:tcPr>
          <w:p w:rsidR="004575F2" w:rsidRDefault="004575F2">
            <w:pPr>
              <w:autoSpaceDE w:val="0"/>
              <w:autoSpaceDN w:val="0"/>
              <w:adjustRightInd w:val="0"/>
              <w:spacing w:after="0" w:line="240" w:lineRule="auto"/>
              <w:ind w:left="31" w:right="31"/>
              <w:rPr>
                <w:rFonts w:ascii="Arial" w:hAnsi="Arial" w:cs="Arial"/>
                <w:color w:val="000000"/>
                <w:sz w:val="24"/>
                <w:szCs w:val="24"/>
              </w:rPr>
            </w:pPr>
          </w:p>
        </w:tc>
        <w:tc>
          <w:tcPr>
            <w:tcW w:w="2364" w:type="dxa"/>
            <w:tcBorders>
              <w:top w:val="single" w:sz="4" w:space="0" w:color="auto"/>
              <w:left w:val="nil"/>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Московской области</w:t>
            </w:r>
          </w:p>
        </w:tc>
        <w:tc>
          <w:tcPr>
            <w:tcW w:w="1278" w:type="dxa"/>
            <w:vMerge w:val="restart"/>
            <w:tcBorders>
              <w:top w:val="single" w:sz="4" w:space="0" w:color="auto"/>
              <w:left w:val="single" w:sz="8" w:space="0" w:color="000000"/>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01.01.2020 - 31.12.2024</w:t>
            </w:r>
          </w:p>
        </w:tc>
        <w:tc>
          <w:tcPr>
            <w:tcW w:w="1415" w:type="dxa"/>
            <w:tcBorders>
              <w:top w:val="single" w:sz="4" w:space="0" w:color="auto"/>
              <w:left w:val="single" w:sz="8" w:space="0" w:color="000000"/>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61" w:type="dxa"/>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82" w:type="dxa"/>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39" w:type="dxa"/>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47" w:type="dxa"/>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34" w:type="dxa"/>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558"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Комитет по управлению имуществом администрации городского округа Люберцы Московской области</w:t>
            </w:r>
          </w:p>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1550"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tcPr>
          <w:p w:rsidR="004575F2" w:rsidRDefault="004575F2">
            <w:pPr>
              <w:autoSpaceDE w:val="0"/>
              <w:autoSpaceDN w:val="0"/>
              <w:adjustRightInd w:val="0"/>
              <w:spacing w:after="0" w:line="240" w:lineRule="auto"/>
              <w:ind w:left="21" w:right="21"/>
              <w:jc w:val="center"/>
              <w:rPr>
                <w:rFonts w:ascii="Arial" w:hAnsi="Arial" w:cs="Arial"/>
                <w:color w:val="000000"/>
                <w:sz w:val="24"/>
                <w:szCs w:val="24"/>
              </w:rPr>
            </w:pPr>
            <w:r>
              <w:rPr>
                <w:rFonts w:ascii="Arial" w:hAnsi="Arial" w:cs="Arial"/>
                <w:color w:val="000000"/>
                <w:sz w:val="24"/>
                <w:szCs w:val="24"/>
              </w:rPr>
              <w:t>Привлечение медицинских кадров</w:t>
            </w:r>
          </w:p>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p>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p>
        </w:tc>
      </w:tr>
      <w:tr w:rsidR="004575F2" w:rsidTr="004575F2">
        <w:trPr>
          <w:gridAfter w:val="3"/>
          <w:wAfter w:w="763" w:type="dxa"/>
          <w:trHeight w:val="20"/>
        </w:trPr>
        <w:tc>
          <w:tcPr>
            <w:tcW w:w="300" w:type="dxa"/>
            <w:vMerge/>
            <w:tcBorders>
              <w:top w:val="single" w:sz="4" w:space="0" w:color="auto"/>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hAnsi="Arial" w:cs="Arial"/>
                <w:color w:val="000000"/>
                <w:sz w:val="24"/>
                <w:szCs w:val="24"/>
              </w:rPr>
            </w:pPr>
          </w:p>
        </w:tc>
        <w:tc>
          <w:tcPr>
            <w:tcW w:w="300" w:type="dxa"/>
            <w:vMerge/>
            <w:tcBorders>
              <w:top w:val="nil"/>
              <w:left w:val="single" w:sz="8" w:space="0" w:color="000000"/>
              <w:bottom w:val="nil"/>
              <w:right w:val="nil"/>
            </w:tcBorders>
            <w:vAlign w:val="center"/>
            <w:hideMark/>
          </w:tcPr>
          <w:p w:rsidR="004575F2" w:rsidRDefault="004575F2">
            <w:pPr>
              <w:spacing w:after="0" w:line="240" w:lineRule="auto"/>
              <w:rPr>
                <w:rFonts w:ascii="Arial" w:hAnsi="Arial" w:cs="Arial"/>
                <w:color w:val="000000"/>
                <w:sz w:val="24"/>
                <w:szCs w:val="24"/>
              </w:rPr>
            </w:pPr>
          </w:p>
        </w:tc>
        <w:tc>
          <w:tcPr>
            <w:tcW w:w="2364" w:type="dxa"/>
            <w:tcBorders>
              <w:top w:val="single" w:sz="4" w:space="0" w:color="auto"/>
              <w:left w:val="nil"/>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городского округа Люберцы</w:t>
            </w: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1415" w:type="dxa"/>
            <w:tcBorders>
              <w:top w:val="single" w:sz="4" w:space="0" w:color="auto"/>
              <w:left w:val="single" w:sz="8" w:space="0" w:color="000000"/>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61" w:type="dxa"/>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82" w:type="dxa"/>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39" w:type="dxa"/>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47" w:type="dxa"/>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34" w:type="dxa"/>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558" w:type="dxa"/>
            <w:vMerge/>
            <w:tcBorders>
              <w:top w:val="single" w:sz="4" w:space="0" w:color="auto"/>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1550" w:type="dxa"/>
            <w:vMerge/>
            <w:tcBorders>
              <w:top w:val="single" w:sz="4" w:space="0" w:color="auto"/>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r>
      <w:tr w:rsidR="004575F2" w:rsidTr="004575F2">
        <w:trPr>
          <w:gridAfter w:val="3"/>
          <w:wAfter w:w="763" w:type="dxa"/>
          <w:trHeight w:val="20"/>
        </w:trPr>
        <w:tc>
          <w:tcPr>
            <w:tcW w:w="300" w:type="dxa"/>
            <w:vMerge/>
            <w:tcBorders>
              <w:top w:val="single" w:sz="4" w:space="0" w:color="auto"/>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hAnsi="Arial" w:cs="Arial"/>
                <w:color w:val="000000"/>
                <w:sz w:val="24"/>
                <w:szCs w:val="24"/>
              </w:rPr>
            </w:pPr>
          </w:p>
        </w:tc>
        <w:tc>
          <w:tcPr>
            <w:tcW w:w="300" w:type="dxa"/>
            <w:vMerge/>
            <w:tcBorders>
              <w:top w:val="nil"/>
              <w:left w:val="single" w:sz="8" w:space="0" w:color="000000"/>
              <w:bottom w:val="nil"/>
              <w:right w:val="nil"/>
            </w:tcBorders>
            <w:vAlign w:val="center"/>
            <w:hideMark/>
          </w:tcPr>
          <w:p w:rsidR="004575F2" w:rsidRDefault="004575F2">
            <w:pPr>
              <w:spacing w:after="0" w:line="240" w:lineRule="auto"/>
              <w:rPr>
                <w:rFonts w:ascii="Arial" w:hAnsi="Arial" w:cs="Arial"/>
                <w:color w:val="000000"/>
                <w:sz w:val="24"/>
                <w:szCs w:val="24"/>
              </w:rPr>
            </w:pPr>
          </w:p>
        </w:tc>
        <w:tc>
          <w:tcPr>
            <w:tcW w:w="2364" w:type="dxa"/>
            <w:tcBorders>
              <w:top w:val="single" w:sz="4" w:space="0" w:color="auto"/>
              <w:left w:val="nil"/>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Итого</w:t>
            </w: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1415" w:type="dxa"/>
            <w:tcBorders>
              <w:top w:val="single" w:sz="4" w:space="0" w:color="auto"/>
              <w:left w:val="single" w:sz="8" w:space="0" w:color="000000"/>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61" w:type="dxa"/>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82" w:type="dxa"/>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39" w:type="dxa"/>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47" w:type="dxa"/>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34" w:type="dxa"/>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558" w:type="dxa"/>
            <w:vMerge/>
            <w:tcBorders>
              <w:top w:val="single" w:sz="4" w:space="0" w:color="auto"/>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1550" w:type="dxa"/>
            <w:vMerge/>
            <w:tcBorders>
              <w:top w:val="single" w:sz="4" w:space="0" w:color="auto"/>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r>
      <w:tr w:rsidR="004575F2" w:rsidTr="004575F2">
        <w:trPr>
          <w:gridAfter w:val="3"/>
          <w:wAfter w:w="763" w:type="dxa"/>
          <w:trHeight w:val="276"/>
        </w:trPr>
        <w:tc>
          <w:tcPr>
            <w:tcW w:w="424" w:type="dxa"/>
            <w:vMerge w:val="restart"/>
            <w:tcBorders>
              <w:top w:val="single" w:sz="4" w:space="0" w:color="auto"/>
              <w:left w:val="single" w:sz="8" w:space="0" w:color="000000"/>
              <w:bottom w:val="nil"/>
              <w:right w:val="single" w:sz="8" w:space="0" w:color="000000"/>
            </w:tcBorders>
            <w:shd w:val="clear" w:color="auto" w:fill="FFFFFF"/>
          </w:tcPr>
          <w:p w:rsidR="004575F2" w:rsidRDefault="004575F2">
            <w:pPr>
              <w:autoSpaceDE w:val="0"/>
              <w:autoSpaceDN w:val="0"/>
              <w:adjustRightInd w:val="0"/>
              <w:spacing w:after="0" w:line="240" w:lineRule="auto"/>
              <w:ind w:right="31"/>
              <w:rPr>
                <w:rFonts w:ascii="Arial" w:eastAsiaTheme="minorEastAsia" w:hAnsi="Arial" w:cs="Arial"/>
                <w:sz w:val="24"/>
                <w:szCs w:val="24"/>
                <w:lang w:eastAsia="ru-RU"/>
              </w:rPr>
            </w:pPr>
          </w:p>
        </w:tc>
        <w:tc>
          <w:tcPr>
            <w:tcW w:w="1850" w:type="dxa"/>
            <w:vMerge w:val="restart"/>
            <w:tcBorders>
              <w:top w:val="single" w:sz="4" w:space="0" w:color="auto"/>
              <w:left w:val="single" w:sz="8" w:space="0" w:color="000000"/>
              <w:bottom w:val="nil"/>
              <w:right w:val="single" w:sz="8" w:space="0" w:color="000000"/>
            </w:tcBorders>
            <w:shd w:val="clear" w:color="auto" w:fill="FFFFFF"/>
          </w:tcPr>
          <w:p w:rsidR="004575F2" w:rsidRDefault="004575F2">
            <w:pPr>
              <w:autoSpaceDE w:val="0"/>
              <w:autoSpaceDN w:val="0"/>
              <w:adjustRightInd w:val="0"/>
              <w:spacing w:after="0" w:line="240" w:lineRule="auto"/>
              <w:ind w:right="31"/>
              <w:rPr>
                <w:rFonts w:ascii="Arial" w:hAnsi="Arial" w:cs="Arial"/>
                <w:color w:val="000000"/>
                <w:sz w:val="24"/>
                <w:szCs w:val="24"/>
              </w:rPr>
            </w:pPr>
          </w:p>
        </w:tc>
        <w:tc>
          <w:tcPr>
            <w:tcW w:w="300" w:type="dxa"/>
            <w:vMerge/>
            <w:tcBorders>
              <w:top w:val="nil"/>
              <w:left w:val="single" w:sz="8" w:space="0" w:color="000000"/>
              <w:bottom w:val="nil"/>
              <w:right w:val="nil"/>
            </w:tcBorders>
            <w:vAlign w:val="center"/>
            <w:hideMark/>
          </w:tcPr>
          <w:p w:rsidR="004575F2" w:rsidRDefault="004575F2">
            <w:pPr>
              <w:spacing w:after="0" w:line="240" w:lineRule="auto"/>
              <w:rPr>
                <w:rFonts w:ascii="Arial" w:hAnsi="Arial" w:cs="Arial"/>
                <w:color w:val="000000"/>
                <w:sz w:val="24"/>
                <w:szCs w:val="24"/>
              </w:rPr>
            </w:pPr>
          </w:p>
        </w:tc>
        <w:tc>
          <w:tcPr>
            <w:tcW w:w="2364" w:type="dxa"/>
            <w:vMerge w:val="restart"/>
            <w:tcBorders>
              <w:top w:val="single" w:sz="4" w:space="0" w:color="auto"/>
              <w:left w:val="nil"/>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Итого по подпрограмме:</w:t>
            </w:r>
          </w:p>
        </w:tc>
        <w:tc>
          <w:tcPr>
            <w:tcW w:w="1278" w:type="dxa"/>
            <w:vMerge w:val="restart"/>
            <w:tcBorders>
              <w:top w:val="single" w:sz="4" w:space="0" w:color="auto"/>
              <w:left w:val="single" w:sz="8" w:space="0" w:color="000000"/>
              <w:bottom w:val="nil"/>
              <w:right w:val="single" w:sz="8" w:space="0" w:color="000000"/>
            </w:tcBorders>
            <w:shd w:val="clear" w:color="auto" w:fill="FFFFFF"/>
          </w:tcPr>
          <w:p w:rsidR="004575F2" w:rsidRDefault="004575F2">
            <w:pPr>
              <w:autoSpaceDE w:val="0"/>
              <w:autoSpaceDN w:val="0"/>
              <w:adjustRightInd w:val="0"/>
              <w:spacing w:after="0" w:line="240" w:lineRule="auto"/>
              <w:ind w:right="61"/>
              <w:rPr>
                <w:rFonts w:ascii="Arial" w:eastAsiaTheme="minorEastAsia" w:hAnsi="Arial" w:cs="Arial"/>
                <w:sz w:val="24"/>
                <w:szCs w:val="24"/>
                <w:lang w:eastAsia="ru-RU"/>
              </w:rPr>
            </w:pPr>
          </w:p>
        </w:tc>
        <w:tc>
          <w:tcPr>
            <w:tcW w:w="1415" w:type="dxa"/>
            <w:vMerge w:val="restart"/>
            <w:tcBorders>
              <w:top w:val="single" w:sz="4" w:space="0" w:color="auto"/>
              <w:left w:val="single" w:sz="8" w:space="0" w:color="000000"/>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vMerge w:val="restart"/>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61" w:type="dxa"/>
            <w:vMerge w:val="restart"/>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82" w:type="dxa"/>
            <w:vMerge w:val="restart"/>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39" w:type="dxa"/>
            <w:vMerge w:val="restart"/>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47" w:type="dxa"/>
            <w:vMerge w:val="restart"/>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34" w:type="dxa"/>
            <w:vMerge w:val="restart"/>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558" w:type="dxa"/>
            <w:vMerge w:val="restart"/>
            <w:tcBorders>
              <w:top w:val="single" w:sz="4" w:space="0" w:color="auto"/>
              <w:left w:val="single" w:sz="8" w:space="0" w:color="000000"/>
              <w:bottom w:val="nil"/>
              <w:right w:val="single" w:sz="8" w:space="0" w:color="000000"/>
            </w:tcBorders>
            <w:shd w:val="clear" w:color="auto" w:fill="FFFFFF"/>
            <w:vAlign w:val="center"/>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1550" w:type="dxa"/>
            <w:vMerge w:val="restart"/>
            <w:tcBorders>
              <w:top w:val="single" w:sz="4" w:space="0" w:color="auto"/>
              <w:left w:val="single" w:sz="8" w:space="0" w:color="000000"/>
              <w:bottom w:val="nil"/>
              <w:right w:val="single" w:sz="8" w:space="0" w:color="000000"/>
            </w:tcBorders>
            <w:shd w:val="clear" w:color="auto" w:fill="FFFFFF"/>
            <w:vAlign w:val="center"/>
          </w:tcPr>
          <w:p w:rsidR="004575F2" w:rsidRDefault="004575F2">
            <w:pPr>
              <w:autoSpaceDE w:val="0"/>
              <w:autoSpaceDN w:val="0"/>
              <w:adjustRightInd w:val="0"/>
              <w:spacing w:after="0" w:line="240" w:lineRule="auto"/>
              <w:ind w:right="21"/>
              <w:jc w:val="center"/>
              <w:rPr>
                <w:rFonts w:ascii="Arial" w:hAnsi="Arial" w:cs="Arial"/>
                <w:color w:val="000000"/>
                <w:sz w:val="24"/>
                <w:szCs w:val="24"/>
              </w:rPr>
            </w:pPr>
          </w:p>
        </w:tc>
      </w:tr>
      <w:tr w:rsidR="004575F2" w:rsidTr="004575F2">
        <w:trPr>
          <w:gridAfter w:val="3"/>
          <w:wAfter w:w="763" w:type="dxa"/>
          <w:trHeight w:val="20"/>
        </w:trPr>
        <w:tc>
          <w:tcPr>
            <w:tcW w:w="300" w:type="dxa"/>
            <w:vMerge/>
            <w:tcBorders>
              <w:top w:val="single" w:sz="4" w:space="0" w:color="auto"/>
              <w:left w:val="single" w:sz="8" w:space="0" w:color="000000"/>
              <w:bottom w:val="nil"/>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nil"/>
              <w:right w:val="single" w:sz="8" w:space="0" w:color="000000"/>
            </w:tcBorders>
            <w:vAlign w:val="center"/>
            <w:hideMark/>
          </w:tcPr>
          <w:p w:rsidR="004575F2" w:rsidRDefault="004575F2">
            <w:pPr>
              <w:spacing w:after="0" w:line="240" w:lineRule="auto"/>
              <w:rPr>
                <w:rFonts w:ascii="Arial" w:hAnsi="Arial" w:cs="Arial"/>
                <w:color w:val="000000"/>
                <w:sz w:val="24"/>
                <w:szCs w:val="24"/>
              </w:rPr>
            </w:pPr>
          </w:p>
        </w:tc>
        <w:tc>
          <w:tcPr>
            <w:tcW w:w="40" w:type="dxa"/>
            <w:tcBorders>
              <w:top w:val="single" w:sz="4" w:space="0" w:color="auto"/>
              <w:left w:val="single" w:sz="8" w:space="0" w:color="000000"/>
              <w:bottom w:val="single" w:sz="4" w:space="0" w:color="auto"/>
              <w:right w:val="nil"/>
            </w:tcBorders>
            <w:shd w:val="clear" w:color="auto" w:fill="FFFFFF"/>
          </w:tcPr>
          <w:p w:rsidR="004575F2" w:rsidRDefault="004575F2">
            <w:pPr>
              <w:autoSpaceDE w:val="0"/>
              <w:autoSpaceDN w:val="0"/>
              <w:adjustRightInd w:val="0"/>
              <w:spacing w:after="0" w:line="240" w:lineRule="auto"/>
              <w:ind w:left="31" w:right="31"/>
              <w:rPr>
                <w:rFonts w:ascii="Arial" w:hAnsi="Arial" w:cs="Arial"/>
                <w:color w:val="000000"/>
                <w:sz w:val="24"/>
                <w:szCs w:val="24"/>
              </w:rPr>
            </w:pPr>
          </w:p>
        </w:tc>
        <w:tc>
          <w:tcPr>
            <w:tcW w:w="300" w:type="dxa"/>
            <w:vMerge/>
            <w:tcBorders>
              <w:top w:val="single" w:sz="4" w:space="0" w:color="auto"/>
              <w:left w:val="nil"/>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nil"/>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1039" w:type="dxa"/>
            <w:vMerge/>
            <w:tcBorders>
              <w:top w:val="single" w:sz="4" w:space="0" w:color="auto"/>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847" w:type="dxa"/>
            <w:vMerge/>
            <w:tcBorders>
              <w:top w:val="single" w:sz="4" w:space="0" w:color="auto"/>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834" w:type="dxa"/>
            <w:vMerge/>
            <w:tcBorders>
              <w:top w:val="single" w:sz="4" w:space="0" w:color="auto"/>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1558" w:type="dxa"/>
            <w:vMerge/>
            <w:tcBorders>
              <w:top w:val="single" w:sz="4" w:space="0" w:color="auto"/>
              <w:left w:val="single" w:sz="8" w:space="0" w:color="000000"/>
              <w:bottom w:val="nil"/>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1550" w:type="dxa"/>
            <w:vMerge/>
            <w:tcBorders>
              <w:top w:val="single" w:sz="4" w:space="0" w:color="auto"/>
              <w:left w:val="single" w:sz="8" w:space="0" w:color="000000"/>
              <w:bottom w:val="nil"/>
              <w:right w:val="single" w:sz="8" w:space="0" w:color="000000"/>
            </w:tcBorders>
            <w:vAlign w:val="center"/>
            <w:hideMark/>
          </w:tcPr>
          <w:p w:rsidR="004575F2" w:rsidRDefault="004575F2">
            <w:pPr>
              <w:spacing w:after="0" w:line="240" w:lineRule="auto"/>
              <w:rPr>
                <w:rFonts w:ascii="Arial" w:hAnsi="Arial" w:cs="Arial"/>
                <w:color w:val="000000"/>
                <w:sz w:val="24"/>
                <w:szCs w:val="24"/>
              </w:rPr>
            </w:pPr>
          </w:p>
        </w:tc>
      </w:tr>
      <w:tr w:rsidR="004575F2" w:rsidTr="004575F2">
        <w:trPr>
          <w:gridAfter w:val="3"/>
          <w:wAfter w:w="763" w:type="dxa"/>
          <w:trHeight w:val="20"/>
        </w:trPr>
        <w:tc>
          <w:tcPr>
            <w:tcW w:w="300" w:type="dxa"/>
            <w:vMerge/>
            <w:tcBorders>
              <w:top w:val="single" w:sz="4" w:space="0" w:color="auto"/>
              <w:left w:val="single" w:sz="8" w:space="0" w:color="000000"/>
              <w:bottom w:val="nil"/>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nil"/>
              <w:right w:val="single" w:sz="8" w:space="0" w:color="000000"/>
            </w:tcBorders>
            <w:vAlign w:val="center"/>
            <w:hideMark/>
          </w:tcPr>
          <w:p w:rsidR="004575F2" w:rsidRDefault="004575F2">
            <w:pPr>
              <w:spacing w:after="0" w:line="240" w:lineRule="auto"/>
              <w:rPr>
                <w:rFonts w:ascii="Arial" w:hAnsi="Arial" w:cs="Arial"/>
                <w:color w:val="000000"/>
                <w:sz w:val="24"/>
                <w:szCs w:val="24"/>
              </w:rPr>
            </w:pPr>
          </w:p>
        </w:tc>
        <w:tc>
          <w:tcPr>
            <w:tcW w:w="40" w:type="dxa"/>
            <w:tcBorders>
              <w:top w:val="nil"/>
              <w:left w:val="single" w:sz="8" w:space="0" w:color="000000"/>
              <w:bottom w:val="nil"/>
              <w:right w:val="nil"/>
            </w:tcBorders>
            <w:shd w:val="clear" w:color="auto" w:fill="FFFFFF"/>
          </w:tcPr>
          <w:p w:rsidR="004575F2" w:rsidRDefault="004575F2">
            <w:pPr>
              <w:autoSpaceDE w:val="0"/>
              <w:autoSpaceDN w:val="0"/>
              <w:adjustRightInd w:val="0"/>
              <w:spacing w:after="0" w:line="240" w:lineRule="auto"/>
              <w:ind w:left="31" w:right="31"/>
              <w:rPr>
                <w:rFonts w:ascii="Arial" w:hAnsi="Arial" w:cs="Arial"/>
                <w:color w:val="000000"/>
                <w:sz w:val="24"/>
                <w:szCs w:val="24"/>
              </w:rPr>
            </w:pPr>
          </w:p>
          <w:p w:rsidR="004575F2" w:rsidRDefault="004575F2">
            <w:pPr>
              <w:autoSpaceDE w:val="0"/>
              <w:autoSpaceDN w:val="0"/>
              <w:adjustRightInd w:val="0"/>
              <w:spacing w:after="0" w:line="240" w:lineRule="auto"/>
              <w:ind w:left="31" w:right="31"/>
              <w:rPr>
                <w:rFonts w:ascii="Arial" w:hAnsi="Arial" w:cs="Arial"/>
                <w:color w:val="000000"/>
                <w:sz w:val="24"/>
                <w:szCs w:val="24"/>
              </w:rPr>
            </w:pPr>
          </w:p>
        </w:tc>
        <w:tc>
          <w:tcPr>
            <w:tcW w:w="300" w:type="dxa"/>
            <w:vMerge/>
            <w:tcBorders>
              <w:top w:val="single" w:sz="4" w:space="0" w:color="auto"/>
              <w:left w:val="nil"/>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nil"/>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1039" w:type="dxa"/>
            <w:vMerge/>
            <w:tcBorders>
              <w:top w:val="single" w:sz="4" w:space="0" w:color="auto"/>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847" w:type="dxa"/>
            <w:vMerge/>
            <w:tcBorders>
              <w:top w:val="single" w:sz="4" w:space="0" w:color="auto"/>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834" w:type="dxa"/>
            <w:vMerge/>
            <w:tcBorders>
              <w:top w:val="single" w:sz="4" w:space="0" w:color="auto"/>
              <w:left w:val="single" w:sz="8" w:space="0" w:color="000000"/>
              <w:bottom w:val="single" w:sz="4" w:space="0" w:color="auto"/>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1558" w:type="dxa"/>
            <w:vMerge/>
            <w:tcBorders>
              <w:top w:val="single" w:sz="4" w:space="0" w:color="auto"/>
              <w:left w:val="single" w:sz="8" w:space="0" w:color="000000"/>
              <w:bottom w:val="nil"/>
              <w:right w:val="single" w:sz="8" w:space="0" w:color="000000"/>
            </w:tcBorders>
            <w:vAlign w:val="center"/>
            <w:hideMark/>
          </w:tcPr>
          <w:p w:rsidR="004575F2" w:rsidRDefault="004575F2">
            <w:pPr>
              <w:spacing w:after="0" w:line="240" w:lineRule="auto"/>
              <w:rPr>
                <w:rFonts w:ascii="Arial" w:eastAsiaTheme="minorEastAsia" w:hAnsi="Arial" w:cs="Arial"/>
                <w:sz w:val="24"/>
                <w:szCs w:val="24"/>
                <w:lang w:eastAsia="ru-RU"/>
              </w:rPr>
            </w:pPr>
          </w:p>
        </w:tc>
        <w:tc>
          <w:tcPr>
            <w:tcW w:w="1550" w:type="dxa"/>
            <w:vMerge/>
            <w:tcBorders>
              <w:top w:val="single" w:sz="4" w:space="0" w:color="auto"/>
              <w:left w:val="single" w:sz="8" w:space="0" w:color="000000"/>
              <w:bottom w:val="nil"/>
              <w:right w:val="single" w:sz="8" w:space="0" w:color="000000"/>
            </w:tcBorders>
            <w:vAlign w:val="center"/>
            <w:hideMark/>
          </w:tcPr>
          <w:p w:rsidR="004575F2" w:rsidRDefault="004575F2">
            <w:pPr>
              <w:spacing w:after="0" w:line="240" w:lineRule="auto"/>
              <w:rPr>
                <w:rFonts w:ascii="Arial" w:hAnsi="Arial" w:cs="Arial"/>
                <w:color w:val="000000"/>
                <w:sz w:val="24"/>
                <w:szCs w:val="24"/>
              </w:rPr>
            </w:pPr>
          </w:p>
        </w:tc>
      </w:tr>
      <w:tr w:rsidR="004575F2" w:rsidTr="004575F2">
        <w:trPr>
          <w:gridAfter w:val="3"/>
          <w:wAfter w:w="763" w:type="dxa"/>
          <w:trHeight w:val="20"/>
        </w:trPr>
        <w:tc>
          <w:tcPr>
            <w:tcW w:w="424" w:type="dxa"/>
            <w:tcBorders>
              <w:top w:val="nil"/>
              <w:left w:val="single" w:sz="8" w:space="0" w:color="000000"/>
              <w:bottom w:val="nil"/>
              <w:right w:val="single" w:sz="8" w:space="0" w:color="000000"/>
            </w:tcBorders>
            <w:shd w:val="clear" w:color="auto" w:fill="FFFFFF"/>
          </w:tcPr>
          <w:p w:rsidR="004575F2" w:rsidRDefault="004575F2">
            <w:pPr>
              <w:autoSpaceDE w:val="0"/>
              <w:autoSpaceDN w:val="0"/>
              <w:adjustRightInd w:val="0"/>
              <w:spacing w:after="0" w:line="240" w:lineRule="auto"/>
              <w:ind w:right="31"/>
              <w:rPr>
                <w:rFonts w:ascii="Arial" w:eastAsiaTheme="minorEastAsia" w:hAnsi="Arial" w:cs="Arial"/>
                <w:sz w:val="24"/>
                <w:szCs w:val="24"/>
                <w:lang w:eastAsia="ru-RU"/>
              </w:rPr>
            </w:pPr>
          </w:p>
        </w:tc>
        <w:tc>
          <w:tcPr>
            <w:tcW w:w="1850" w:type="dxa"/>
            <w:tcBorders>
              <w:top w:val="nil"/>
              <w:left w:val="single" w:sz="8" w:space="0" w:color="000000"/>
              <w:bottom w:val="nil"/>
              <w:right w:val="single" w:sz="8" w:space="0" w:color="000000"/>
            </w:tcBorders>
            <w:shd w:val="clear" w:color="auto" w:fill="FFFFFF"/>
          </w:tcPr>
          <w:p w:rsidR="004575F2" w:rsidRDefault="004575F2">
            <w:pPr>
              <w:autoSpaceDE w:val="0"/>
              <w:autoSpaceDN w:val="0"/>
              <w:adjustRightInd w:val="0"/>
              <w:spacing w:after="0" w:line="240" w:lineRule="auto"/>
              <w:ind w:right="31"/>
              <w:rPr>
                <w:rFonts w:ascii="Arial" w:hAnsi="Arial" w:cs="Arial"/>
                <w:color w:val="000000"/>
                <w:sz w:val="24"/>
                <w:szCs w:val="24"/>
              </w:rPr>
            </w:pPr>
          </w:p>
        </w:tc>
        <w:tc>
          <w:tcPr>
            <w:tcW w:w="40" w:type="dxa"/>
            <w:tcBorders>
              <w:top w:val="nil"/>
              <w:left w:val="single" w:sz="8" w:space="0" w:color="000000"/>
              <w:bottom w:val="nil"/>
              <w:right w:val="nil"/>
            </w:tcBorders>
            <w:shd w:val="clear" w:color="auto" w:fill="FFFFFF"/>
          </w:tcPr>
          <w:p w:rsidR="004575F2" w:rsidRDefault="004575F2">
            <w:pPr>
              <w:autoSpaceDE w:val="0"/>
              <w:autoSpaceDN w:val="0"/>
              <w:adjustRightInd w:val="0"/>
              <w:spacing w:after="0" w:line="240" w:lineRule="auto"/>
              <w:ind w:left="31" w:right="31"/>
              <w:rPr>
                <w:rFonts w:ascii="Arial" w:hAnsi="Arial" w:cs="Arial"/>
                <w:color w:val="000000"/>
                <w:sz w:val="24"/>
                <w:szCs w:val="24"/>
              </w:rPr>
            </w:pPr>
          </w:p>
        </w:tc>
        <w:tc>
          <w:tcPr>
            <w:tcW w:w="2364" w:type="dxa"/>
            <w:tcBorders>
              <w:top w:val="single" w:sz="4" w:space="0" w:color="auto"/>
              <w:left w:val="nil"/>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Московской области</w:t>
            </w:r>
          </w:p>
        </w:tc>
        <w:tc>
          <w:tcPr>
            <w:tcW w:w="1278" w:type="dxa"/>
            <w:tcBorders>
              <w:top w:val="nil"/>
              <w:left w:val="single" w:sz="8" w:space="0" w:color="000000"/>
              <w:bottom w:val="nil"/>
              <w:right w:val="single" w:sz="8" w:space="0" w:color="000000"/>
            </w:tcBorders>
            <w:shd w:val="clear" w:color="auto" w:fill="FFFFFF"/>
          </w:tcPr>
          <w:p w:rsidR="004575F2" w:rsidRDefault="004575F2">
            <w:pPr>
              <w:autoSpaceDE w:val="0"/>
              <w:autoSpaceDN w:val="0"/>
              <w:adjustRightInd w:val="0"/>
              <w:spacing w:after="0" w:line="240" w:lineRule="auto"/>
              <w:ind w:right="61"/>
              <w:rPr>
                <w:rFonts w:ascii="Arial" w:eastAsiaTheme="minorEastAsia" w:hAnsi="Arial" w:cs="Arial"/>
                <w:sz w:val="24"/>
                <w:szCs w:val="24"/>
                <w:lang w:eastAsia="ru-RU"/>
              </w:rPr>
            </w:pPr>
          </w:p>
        </w:tc>
        <w:tc>
          <w:tcPr>
            <w:tcW w:w="1415" w:type="dxa"/>
            <w:tcBorders>
              <w:top w:val="single" w:sz="4" w:space="0" w:color="auto"/>
              <w:left w:val="single" w:sz="8" w:space="0" w:color="000000"/>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61" w:type="dxa"/>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82" w:type="dxa"/>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39" w:type="dxa"/>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47" w:type="dxa"/>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34" w:type="dxa"/>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558" w:type="dxa"/>
            <w:tcBorders>
              <w:top w:val="nil"/>
              <w:left w:val="single" w:sz="8" w:space="0" w:color="000000"/>
              <w:bottom w:val="nil"/>
              <w:right w:val="single" w:sz="8" w:space="0" w:color="000000"/>
            </w:tcBorders>
            <w:shd w:val="clear" w:color="auto" w:fill="FFFFFF"/>
            <w:vAlign w:val="center"/>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1550" w:type="dxa"/>
            <w:tcBorders>
              <w:top w:val="nil"/>
              <w:left w:val="single" w:sz="8" w:space="0" w:color="000000"/>
              <w:bottom w:val="nil"/>
              <w:right w:val="single" w:sz="8" w:space="0" w:color="000000"/>
            </w:tcBorders>
            <w:shd w:val="clear" w:color="auto" w:fill="FFFFFF"/>
            <w:vAlign w:val="center"/>
          </w:tcPr>
          <w:p w:rsidR="004575F2" w:rsidRDefault="004575F2">
            <w:pPr>
              <w:autoSpaceDE w:val="0"/>
              <w:autoSpaceDN w:val="0"/>
              <w:adjustRightInd w:val="0"/>
              <w:spacing w:after="0" w:line="240" w:lineRule="auto"/>
              <w:ind w:left="21" w:right="21"/>
              <w:jc w:val="center"/>
              <w:rPr>
                <w:rFonts w:ascii="Arial" w:hAnsi="Arial" w:cs="Arial"/>
                <w:color w:val="000000"/>
                <w:sz w:val="24"/>
                <w:szCs w:val="24"/>
              </w:rPr>
            </w:pPr>
          </w:p>
        </w:tc>
      </w:tr>
      <w:tr w:rsidR="004575F2" w:rsidTr="004575F2">
        <w:trPr>
          <w:gridAfter w:val="3"/>
          <w:wAfter w:w="763" w:type="dxa"/>
          <w:trHeight w:val="20"/>
        </w:trPr>
        <w:tc>
          <w:tcPr>
            <w:tcW w:w="424" w:type="dxa"/>
            <w:tcBorders>
              <w:top w:val="nil"/>
              <w:left w:val="single" w:sz="8" w:space="0" w:color="000000"/>
              <w:bottom w:val="single" w:sz="4" w:space="0" w:color="auto"/>
              <w:right w:val="single" w:sz="8" w:space="0" w:color="000000"/>
            </w:tcBorders>
            <w:shd w:val="clear" w:color="auto" w:fill="FFFFFF"/>
          </w:tcPr>
          <w:p w:rsidR="004575F2" w:rsidRDefault="004575F2">
            <w:pPr>
              <w:autoSpaceDE w:val="0"/>
              <w:autoSpaceDN w:val="0"/>
              <w:adjustRightInd w:val="0"/>
              <w:spacing w:after="0" w:line="240" w:lineRule="auto"/>
              <w:ind w:right="31"/>
              <w:rPr>
                <w:rFonts w:ascii="Arial" w:eastAsiaTheme="minorEastAsia" w:hAnsi="Arial" w:cs="Arial"/>
                <w:sz w:val="24"/>
                <w:szCs w:val="24"/>
                <w:lang w:eastAsia="ru-RU"/>
              </w:rPr>
            </w:pPr>
          </w:p>
        </w:tc>
        <w:tc>
          <w:tcPr>
            <w:tcW w:w="1850" w:type="dxa"/>
            <w:tcBorders>
              <w:top w:val="nil"/>
              <w:left w:val="single" w:sz="8" w:space="0" w:color="000000"/>
              <w:bottom w:val="single" w:sz="4" w:space="0" w:color="auto"/>
              <w:right w:val="single" w:sz="8" w:space="0" w:color="000000"/>
            </w:tcBorders>
            <w:shd w:val="clear" w:color="auto" w:fill="FFFFFF"/>
          </w:tcPr>
          <w:p w:rsidR="004575F2" w:rsidRDefault="004575F2">
            <w:pPr>
              <w:autoSpaceDE w:val="0"/>
              <w:autoSpaceDN w:val="0"/>
              <w:adjustRightInd w:val="0"/>
              <w:spacing w:after="0" w:line="240" w:lineRule="auto"/>
              <w:ind w:right="31"/>
              <w:rPr>
                <w:rFonts w:ascii="Arial" w:hAnsi="Arial" w:cs="Arial"/>
                <w:color w:val="000000"/>
                <w:sz w:val="24"/>
                <w:szCs w:val="24"/>
              </w:rPr>
            </w:pPr>
          </w:p>
        </w:tc>
        <w:tc>
          <w:tcPr>
            <w:tcW w:w="40" w:type="dxa"/>
            <w:tcBorders>
              <w:top w:val="nil"/>
              <w:left w:val="single" w:sz="8" w:space="0" w:color="000000"/>
              <w:bottom w:val="single" w:sz="4" w:space="0" w:color="auto"/>
              <w:right w:val="nil"/>
            </w:tcBorders>
            <w:shd w:val="clear" w:color="auto" w:fill="FFFFFF"/>
          </w:tcPr>
          <w:p w:rsidR="004575F2" w:rsidRDefault="004575F2">
            <w:pPr>
              <w:autoSpaceDE w:val="0"/>
              <w:autoSpaceDN w:val="0"/>
              <w:adjustRightInd w:val="0"/>
              <w:spacing w:after="0" w:line="240" w:lineRule="auto"/>
              <w:ind w:left="31" w:right="31"/>
              <w:rPr>
                <w:rFonts w:ascii="Arial" w:hAnsi="Arial" w:cs="Arial"/>
                <w:color w:val="000000"/>
                <w:sz w:val="24"/>
                <w:szCs w:val="24"/>
              </w:rPr>
            </w:pPr>
          </w:p>
        </w:tc>
        <w:tc>
          <w:tcPr>
            <w:tcW w:w="2364" w:type="dxa"/>
            <w:tcBorders>
              <w:top w:val="single" w:sz="4" w:space="0" w:color="auto"/>
              <w:left w:val="nil"/>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городского округа Люберцы</w:t>
            </w:r>
          </w:p>
        </w:tc>
        <w:tc>
          <w:tcPr>
            <w:tcW w:w="1278" w:type="dxa"/>
            <w:tcBorders>
              <w:top w:val="nil"/>
              <w:left w:val="single" w:sz="8" w:space="0" w:color="000000"/>
              <w:bottom w:val="single" w:sz="4" w:space="0" w:color="auto"/>
              <w:right w:val="single" w:sz="8" w:space="0" w:color="000000"/>
            </w:tcBorders>
            <w:shd w:val="clear" w:color="auto" w:fill="FFFFFF"/>
          </w:tcPr>
          <w:p w:rsidR="004575F2" w:rsidRDefault="004575F2">
            <w:pPr>
              <w:autoSpaceDE w:val="0"/>
              <w:autoSpaceDN w:val="0"/>
              <w:adjustRightInd w:val="0"/>
              <w:spacing w:after="0" w:line="240" w:lineRule="auto"/>
              <w:ind w:right="61"/>
              <w:rPr>
                <w:rFonts w:ascii="Arial" w:eastAsiaTheme="minorEastAsia" w:hAnsi="Arial" w:cs="Arial"/>
                <w:sz w:val="24"/>
                <w:szCs w:val="24"/>
                <w:lang w:eastAsia="ru-RU"/>
              </w:rPr>
            </w:pPr>
          </w:p>
        </w:tc>
        <w:tc>
          <w:tcPr>
            <w:tcW w:w="1415" w:type="dxa"/>
            <w:tcBorders>
              <w:top w:val="single" w:sz="4" w:space="0" w:color="auto"/>
              <w:left w:val="single" w:sz="8" w:space="0" w:color="000000"/>
              <w:bottom w:val="single" w:sz="4" w:space="0" w:color="auto"/>
              <w:right w:val="single" w:sz="8" w:space="0" w:color="000000"/>
            </w:tcBorders>
            <w:shd w:val="clear" w:color="auto" w:fill="FFFFFF"/>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61" w:type="dxa"/>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82" w:type="dxa"/>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39" w:type="dxa"/>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47" w:type="dxa"/>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34" w:type="dxa"/>
            <w:tcBorders>
              <w:top w:val="single" w:sz="4" w:space="0" w:color="auto"/>
              <w:left w:val="single" w:sz="8" w:space="0" w:color="000000"/>
              <w:bottom w:val="single" w:sz="4" w:space="0" w:color="auto"/>
              <w:right w:val="single" w:sz="8" w:space="0" w:color="000000"/>
            </w:tcBorders>
            <w:shd w:val="clear" w:color="auto" w:fill="FFFFFF"/>
            <w:noWrap/>
            <w:hideMark/>
          </w:tcPr>
          <w:p w:rsidR="004575F2" w:rsidRDefault="004575F2">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558" w:type="dxa"/>
            <w:tcBorders>
              <w:top w:val="nil"/>
              <w:left w:val="single" w:sz="8" w:space="0" w:color="000000"/>
              <w:bottom w:val="single" w:sz="4" w:space="0" w:color="auto"/>
              <w:right w:val="single" w:sz="8" w:space="0" w:color="000000"/>
            </w:tcBorders>
            <w:shd w:val="clear" w:color="auto" w:fill="FFFFFF"/>
            <w:vAlign w:val="center"/>
          </w:tcPr>
          <w:p w:rsidR="004575F2" w:rsidRDefault="004575F2">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1550" w:type="dxa"/>
            <w:tcBorders>
              <w:top w:val="nil"/>
              <w:left w:val="single" w:sz="8" w:space="0" w:color="000000"/>
              <w:bottom w:val="single" w:sz="4" w:space="0" w:color="auto"/>
              <w:right w:val="single" w:sz="8" w:space="0" w:color="000000"/>
            </w:tcBorders>
            <w:shd w:val="clear" w:color="auto" w:fill="FFFFFF"/>
            <w:vAlign w:val="center"/>
          </w:tcPr>
          <w:p w:rsidR="004575F2" w:rsidRDefault="004575F2">
            <w:pPr>
              <w:autoSpaceDE w:val="0"/>
              <w:autoSpaceDN w:val="0"/>
              <w:adjustRightInd w:val="0"/>
              <w:spacing w:after="0" w:line="240" w:lineRule="auto"/>
              <w:ind w:left="21" w:right="21"/>
              <w:jc w:val="center"/>
              <w:rPr>
                <w:rFonts w:ascii="Arial" w:hAnsi="Arial" w:cs="Arial"/>
                <w:color w:val="000000"/>
                <w:sz w:val="24"/>
                <w:szCs w:val="24"/>
              </w:rPr>
            </w:pPr>
          </w:p>
        </w:tc>
      </w:tr>
    </w:tbl>
    <w:p w:rsidR="004575F2" w:rsidRDefault="004575F2" w:rsidP="004575F2">
      <w:pPr>
        <w:spacing w:after="0" w:line="240" w:lineRule="auto"/>
        <w:rPr>
          <w:rFonts w:ascii="Arial" w:hAnsi="Arial" w:cs="Arial"/>
          <w:b/>
          <w:bCs/>
          <w:sz w:val="24"/>
          <w:szCs w:val="24"/>
        </w:rPr>
      </w:pPr>
    </w:p>
    <w:p w:rsidR="00EC5E1D" w:rsidRDefault="00EC5E1D"/>
    <w:sectPr w:rsidR="00EC5E1D" w:rsidSect="004575F2">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755D" w:rsidRDefault="00EF755D" w:rsidP="004575F2">
      <w:pPr>
        <w:spacing w:after="0" w:line="240" w:lineRule="auto"/>
      </w:pPr>
      <w:r>
        <w:separator/>
      </w:r>
    </w:p>
  </w:endnote>
  <w:endnote w:type="continuationSeparator" w:id="0">
    <w:p w:rsidR="00EF755D" w:rsidRDefault="00EF755D" w:rsidP="00457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755D" w:rsidRDefault="00EF755D" w:rsidP="004575F2">
      <w:pPr>
        <w:spacing w:after="0" w:line="240" w:lineRule="auto"/>
      </w:pPr>
      <w:r>
        <w:separator/>
      </w:r>
    </w:p>
  </w:footnote>
  <w:footnote w:type="continuationSeparator" w:id="0">
    <w:p w:rsidR="00EF755D" w:rsidRDefault="00EF755D" w:rsidP="004575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79D7"/>
    <w:rsid w:val="004575F2"/>
    <w:rsid w:val="004C2E66"/>
    <w:rsid w:val="00A179D7"/>
    <w:rsid w:val="00EC5E1D"/>
    <w:rsid w:val="00EF75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75F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575F2"/>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header"/>
    <w:basedOn w:val="a"/>
    <w:link w:val="a5"/>
    <w:uiPriority w:val="99"/>
    <w:unhideWhenUsed/>
    <w:rsid w:val="004575F2"/>
    <w:pPr>
      <w:tabs>
        <w:tab w:val="center" w:pos="4677"/>
        <w:tab w:val="right" w:pos="9355"/>
      </w:tabs>
    </w:pPr>
    <w:rPr>
      <w:rFonts w:asciiTheme="minorHAnsi" w:eastAsiaTheme="minorEastAsia" w:hAnsiTheme="minorHAnsi"/>
      <w:lang w:eastAsia="ru-RU"/>
    </w:rPr>
  </w:style>
  <w:style w:type="character" w:customStyle="1" w:styleId="a5">
    <w:name w:val="Верхний колонтитул Знак"/>
    <w:basedOn w:val="a0"/>
    <w:link w:val="a4"/>
    <w:uiPriority w:val="99"/>
    <w:rsid w:val="004575F2"/>
    <w:rPr>
      <w:rFonts w:eastAsiaTheme="minorEastAsia" w:cs="Times New Roman"/>
      <w:lang w:eastAsia="ru-RU"/>
    </w:rPr>
  </w:style>
  <w:style w:type="paragraph" w:styleId="a6">
    <w:name w:val="footer"/>
    <w:basedOn w:val="a"/>
    <w:link w:val="a7"/>
    <w:uiPriority w:val="99"/>
    <w:unhideWhenUsed/>
    <w:rsid w:val="004575F2"/>
    <w:pPr>
      <w:tabs>
        <w:tab w:val="center" w:pos="4677"/>
        <w:tab w:val="right" w:pos="9355"/>
      </w:tabs>
    </w:pPr>
    <w:rPr>
      <w:rFonts w:asciiTheme="minorHAnsi" w:eastAsiaTheme="minorEastAsia" w:hAnsiTheme="minorHAnsi"/>
      <w:lang w:eastAsia="ru-RU"/>
    </w:rPr>
  </w:style>
  <w:style w:type="character" w:customStyle="1" w:styleId="a7">
    <w:name w:val="Нижний колонтитул Знак"/>
    <w:basedOn w:val="a0"/>
    <w:link w:val="a6"/>
    <w:uiPriority w:val="99"/>
    <w:rsid w:val="004575F2"/>
    <w:rPr>
      <w:rFonts w:eastAsiaTheme="minorEastAsia" w:cs="Times New Roman"/>
      <w:lang w:eastAsia="ru-RU"/>
    </w:rPr>
  </w:style>
  <w:style w:type="character" w:customStyle="1" w:styleId="a8">
    <w:name w:val="Текст выноски Знак"/>
    <w:basedOn w:val="a0"/>
    <w:link w:val="a9"/>
    <w:uiPriority w:val="99"/>
    <w:semiHidden/>
    <w:rsid w:val="004575F2"/>
    <w:rPr>
      <w:rFonts w:ascii="Tahoma" w:eastAsia="Calibri" w:hAnsi="Tahoma" w:cs="Tahoma"/>
      <w:sz w:val="16"/>
      <w:szCs w:val="16"/>
    </w:rPr>
  </w:style>
  <w:style w:type="paragraph" w:styleId="a9">
    <w:name w:val="Balloon Text"/>
    <w:basedOn w:val="a"/>
    <w:link w:val="a8"/>
    <w:uiPriority w:val="99"/>
    <w:semiHidden/>
    <w:unhideWhenUsed/>
    <w:rsid w:val="004575F2"/>
    <w:pPr>
      <w:spacing w:after="0" w:line="240" w:lineRule="auto"/>
    </w:pPr>
    <w:rPr>
      <w:rFonts w:ascii="Tahoma" w:hAnsi="Tahoma" w:cs="Tahoma"/>
      <w:sz w:val="16"/>
      <w:szCs w:val="16"/>
    </w:rPr>
  </w:style>
  <w:style w:type="paragraph" w:styleId="aa">
    <w:name w:val="List Paragraph"/>
    <w:basedOn w:val="a"/>
    <w:uiPriority w:val="34"/>
    <w:qFormat/>
    <w:rsid w:val="004575F2"/>
    <w:pPr>
      <w:ind w:left="720"/>
      <w:contextualSpacing/>
    </w:pPr>
  </w:style>
  <w:style w:type="paragraph" w:customStyle="1" w:styleId="ConsPlusNormal">
    <w:name w:val="ConsPlusNormal"/>
    <w:uiPriority w:val="99"/>
    <w:semiHidden/>
    <w:rsid w:val="004575F2"/>
    <w:pPr>
      <w:widowControl w:val="0"/>
      <w:autoSpaceDE w:val="0"/>
      <w:autoSpaceDN w:val="0"/>
      <w:adjustRightInd w:val="0"/>
      <w:spacing w:after="0" w:line="240" w:lineRule="auto"/>
    </w:pPr>
    <w:rPr>
      <w:rFonts w:ascii="Arial" w:eastAsiaTheme="minorEastAsia"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75F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575F2"/>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header"/>
    <w:basedOn w:val="a"/>
    <w:link w:val="a5"/>
    <w:uiPriority w:val="99"/>
    <w:unhideWhenUsed/>
    <w:rsid w:val="004575F2"/>
    <w:pPr>
      <w:tabs>
        <w:tab w:val="center" w:pos="4677"/>
        <w:tab w:val="right" w:pos="9355"/>
      </w:tabs>
    </w:pPr>
    <w:rPr>
      <w:rFonts w:asciiTheme="minorHAnsi" w:eastAsiaTheme="minorEastAsia" w:hAnsiTheme="minorHAnsi"/>
      <w:lang w:eastAsia="ru-RU"/>
    </w:rPr>
  </w:style>
  <w:style w:type="character" w:customStyle="1" w:styleId="a5">
    <w:name w:val="Верхний колонтитул Знак"/>
    <w:basedOn w:val="a0"/>
    <w:link w:val="a4"/>
    <w:uiPriority w:val="99"/>
    <w:rsid w:val="004575F2"/>
    <w:rPr>
      <w:rFonts w:eastAsiaTheme="minorEastAsia" w:cs="Times New Roman"/>
      <w:lang w:eastAsia="ru-RU"/>
    </w:rPr>
  </w:style>
  <w:style w:type="paragraph" w:styleId="a6">
    <w:name w:val="footer"/>
    <w:basedOn w:val="a"/>
    <w:link w:val="a7"/>
    <w:uiPriority w:val="99"/>
    <w:unhideWhenUsed/>
    <w:rsid w:val="004575F2"/>
    <w:pPr>
      <w:tabs>
        <w:tab w:val="center" w:pos="4677"/>
        <w:tab w:val="right" w:pos="9355"/>
      </w:tabs>
    </w:pPr>
    <w:rPr>
      <w:rFonts w:asciiTheme="minorHAnsi" w:eastAsiaTheme="minorEastAsia" w:hAnsiTheme="minorHAnsi"/>
      <w:lang w:eastAsia="ru-RU"/>
    </w:rPr>
  </w:style>
  <w:style w:type="character" w:customStyle="1" w:styleId="a7">
    <w:name w:val="Нижний колонтитул Знак"/>
    <w:basedOn w:val="a0"/>
    <w:link w:val="a6"/>
    <w:uiPriority w:val="99"/>
    <w:rsid w:val="004575F2"/>
    <w:rPr>
      <w:rFonts w:eastAsiaTheme="minorEastAsia" w:cs="Times New Roman"/>
      <w:lang w:eastAsia="ru-RU"/>
    </w:rPr>
  </w:style>
  <w:style w:type="character" w:customStyle="1" w:styleId="a8">
    <w:name w:val="Текст выноски Знак"/>
    <w:basedOn w:val="a0"/>
    <w:link w:val="a9"/>
    <w:uiPriority w:val="99"/>
    <w:semiHidden/>
    <w:rsid w:val="004575F2"/>
    <w:rPr>
      <w:rFonts w:ascii="Tahoma" w:eastAsia="Calibri" w:hAnsi="Tahoma" w:cs="Tahoma"/>
      <w:sz w:val="16"/>
      <w:szCs w:val="16"/>
    </w:rPr>
  </w:style>
  <w:style w:type="paragraph" w:styleId="a9">
    <w:name w:val="Balloon Text"/>
    <w:basedOn w:val="a"/>
    <w:link w:val="a8"/>
    <w:uiPriority w:val="99"/>
    <w:semiHidden/>
    <w:unhideWhenUsed/>
    <w:rsid w:val="004575F2"/>
    <w:pPr>
      <w:spacing w:after="0" w:line="240" w:lineRule="auto"/>
    </w:pPr>
    <w:rPr>
      <w:rFonts w:ascii="Tahoma" w:hAnsi="Tahoma" w:cs="Tahoma"/>
      <w:sz w:val="16"/>
      <w:szCs w:val="16"/>
    </w:rPr>
  </w:style>
  <w:style w:type="paragraph" w:styleId="aa">
    <w:name w:val="List Paragraph"/>
    <w:basedOn w:val="a"/>
    <w:uiPriority w:val="34"/>
    <w:qFormat/>
    <w:rsid w:val="004575F2"/>
    <w:pPr>
      <w:ind w:left="720"/>
      <w:contextualSpacing/>
    </w:pPr>
  </w:style>
  <w:style w:type="paragraph" w:customStyle="1" w:styleId="ConsPlusNormal">
    <w:name w:val="ConsPlusNormal"/>
    <w:uiPriority w:val="99"/>
    <w:semiHidden/>
    <w:rsid w:val="004575F2"/>
    <w:pPr>
      <w:widowControl w:val="0"/>
      <w:autoSpaceDE w:val="0"/>
      <w:autoSpaceDN w:val="0"/>
      <w:adjustRightInd w:val="0"/>
      <w:spacing w:after="0" w:line="240" w:lineRule="auto"/>
    </w:pPr>
    <w:rPr>
      <w:rFonts w:ascii="Arial" w:eastAsiaTheme="minorEastAsia"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426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17</Pages>
  <Words>3670</Words>
  <Characters>20922</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2020-09-23T07:33:00Z</dcterms:created>
  <dcterms:modified xsi:type="dcterms:W3CDTF">2020-09-23T07:44:00Z</dcterms:modified>
</cp:coreProperties>
</file>