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C1" w:rsidRPr="00CB5AB6" w:rsidRDefault="00233AC1" w:rsidP="00D23A89">
      <w:pPr>
        <w:jc w:val="center"/>
        <w:rPr>
          <w:sz w:val="28"/>
          <w:szCs w:val="28"/>
        </w:rPr>
      </w:pPr>
    </w:p>
    <w:p w:rsidR="00872678" w:rsidRPr="00D23A89" w:rsidRDefault="00872678" w:rsidP="00D23A89">
      <w:pPr>
        <w:jc w:val="center"/>
        <w:rPr>
          <w:b/>
          <w:bCs/>
          <w:noProof/>
          <w:spacing w:val="10"/>
          <w:w w:val="115"/>
        </w:rPr>
      </w:pPr>
    </w:p>
    <w:p w:rsidR="00872678" w:rsidRPr="00117E2A" w:rsidRDefault="00872678" w:rsidP="00117E2A">
      <w:pPr>
        <w:ind w:left="-1134" w:right="-1133"/>
        <w:jc w:val="center"/>
        <w:rPr>
          <w:rFonts w:ascii="Arial" w:hAnsi="Arial" w:cs="Arial"/>
          <w:bCs/>
          <w:noProof/>
          <w:w w:val="115"/>
        </w:rPr>
      </w:pPr>
      <w:r w:rsidRPr="00117E2A">
        <w:rPr>
          <w:rFonts w:ascii="Arial" w:hAnsi="Arial" w:cs="Arial"/>
          <w:bCs/>
          <w:noProof/>
          <w:w w:val="115"/>
        </w:rPr>
        <w:t>АДМИНИСТРАЦИЯ</w:t>
      </w:r>
    </w:p>
    <w:p w:rsidR="00872678" w:rsidRPr="00117E2A" w:rsidRDefault="00872678" w:rsidP="00052F27">
      <w:pPr>
        <w:ind w:left="-1134" w:right="-1133"/>
        <w:jc w:val="center"/>
        <w:rPr>
          <w:rFonts w:ascii="Arial" w:hAnsi="Arial" w:cs="Arial"/>
          <w:bCs/>
          <w:spacing w:val="10"/>
          <w:w w:val="115"/>
        </w:rPr>
      </w:pPr>
      <w:r w:rsidRPr="00117E2A">
        <w:rPr>
          <w:rFonts w:ascii="Arial" w:hAnsi="Arial" w:cs="Arial"/>
          <w:bCs/>
          <w:noProof/>
          <w:spacing w:val="10"/>
          <w:w w:val="115"/>
        </w:rPr>
        <w:t>МУНИЦИПАЛЬНОГО ОБРАЗОВАНИЯ</w:t>
      </w:r>
    </w:p>
    <w:p w:rsidR="00872678" w:rsidRPr="00117E2A" w:rsidRDefault="00233AC1" w:rsidP="00052F27">
      <w:pPr>
        <w:ind w:left="-1134" w:right="-1133"/>
        <w:jc w:val="center"/>
        <w:rPr>
          <w:rFonts w:ascii="Arial" w:hAnsi="Arial" w:cs="Arial"/>
          <w:bCs/>
          <w:spacing w:val="10"/>
          <w:w w:val="115"/>
        </w:rPr>
      </w:pPr>
      <w:r w:rsidRPr="00117E2A">
        <w:rPr>
          <w:rFonts w:ascii="Arial" w:hAnsi="Arial" w:cs="Arial"/>
          <w:bCs/>
          <w:noProof/>
          <w:spacing w:val="10"/>
          <w:w w:val="115"/>
        </w:rPr>
        <w:t>ГОРОДСКОЙ ОКРУГ ЛЮБЕРЦЫ</w:t>
      </w:r>
      <w:r w:rsidR="00872678" w:rsidRPr="00117E2A">
        <w:rPr>
          <w:rFonts w:ascii="Arial" w:hAnsi="Arial" w:cs="Arial"/>
          <w:bCs/>
          <w:spacing w:val="10"/>
          <w:w w:val="115"/>
        </w:rPr>
        <w:br/>
      </w:r>
      <w:r w:rsidR="00872678" w:rsidRPr="00117E2A">
        <w:rPr>
          <w:rFonts w:ascii="Arial" w:hAnsi="Arial" w:cs="Arial"/>
          <w:bCs/>
          <w:noProof/>
          <w:spacing w:val="10"/>
          <w:w w:val="115"/>
        </w:rPr>
        <w:t>МОСКОВСКОЙ ОБЛАСТИ</w:t>
      </w:r>
    </w:p>
    <w:p w:rsidR="00916193" w:rsidRPr="00117E2A" w:rsidRDefault="00916193" w:rsidP="00052F27">
      <w:pPr>
        <w:spacing w:line="100" w:lineRule="atLeast"/>
        <w:ind w:left="-1134" w:right="-1133"/>
        <w:jc w:val="center"/>
        <w:rPr>
          <w:rFonts w:ascii="Arial" w:hAnsi="Arial" w:cs="Arial"/>
          <w:bCs/>
          <w:w w:val="115"/>
        </w:rPr>
      </w:pPr>
    </w:p>
    <w:p w:rsidR="00872678" w:rsidRPr="00117E2A" w:rsidRDefault="004718CF" w:rsidP="00052F27">
      <w:pPr>
        <w:spacing w:line="100" w:lineRule="atLeast"/>
        <w:ind w:left="-1134" w:right="-1133"/>
        <w:jc w:val="center"/>
        <w:rPr>
          <w:rFonts w:ascii="Arial" w:hAnsi="Arial" w:cs="Arial"/>
          <w:bCs/>
          <w:w w:val="115"/>
        </w:rPr>
      </w:pPr>
      <w:r w:rsidRPr="00117E2A">
        <w:rPr>
          <w:rFonts w:ascii="Arial" w:hAnsi="Arial" w:cs="Arial"/>
          <w:bCs/>
          <w:w w:val="115"/>
        </w:rPr>
        <w:t>ПОСТАНОВЛЕНИЕ</w:t>
      </w:r>
    </w:p>
    <w:p w:rsidR="001779FA" w:rsidRPr="00117E2A" w:rsidRDefault="00117E2A" w:rsidP="00D23A89">
      <w:pPr>
        <w:ind w:left="-567"/>
        <w:rPr>
          <w:rFonts w:ascii="Arial" w:hAnsi="Arial" w:cs="Arial"/>
        </w:rPr>
      </w:pPr>
    </w:p>
    <w:p w:rsidR="007041ED" w:rsidRPr="00117E2A" w:rsidRDefault="00421F4C" w:rsidP="00052F27">
      <w:pPr>
        <w:tabs>
          <w:tab w:val="left" w:pos="9072"/>
        </w:tabs>
        <w:ind w:right="-1133"/>
        <w:rPr>
          <w:rFonts w:ascii="Arial" w:hAnsi="Arial" w:cs="Arial"/>
          <w:u w:val="single"/>
        </w:rPr>
      </w:pPr>
      <w:r w:rsidRPr="00117E2A">
        <w:rPr>
          <w:rFonts w:ascii="Arial" w:hAnsi="Arial" w:cs="Arial"/>
        </w:rPr>
        <w:t xml:space="preserve">   </w:t>
      </w:r>
      <w:r w:rsidR="00062ECD" w:rsidRPr="00117E2A">
        <w:rPr>
          <w:rFonts w:ascii="Arial" w:hAnsi="Arial" w:cs="Arial"/>
          <w:u w:val="single"/>
        </w:rPr>
        <w:t>27</w:t>
      </w:r>
      <w:r w:rsidRPr="00117E2A">
        <w:rPr>
          <w:rFonts w:ascii="Arial" w:hAnsi="Arial" w:cs="Arial"/>
          <w:u w:val="single"/>
        </w:rPr>
        <w:t>.03.2023</w:t>
      </w:r>
      <w:r w:rsidR="007041ED" w:rsidRPr="00117E2A">
        <w:rPr>
          <w:rFonts w:ascii="Arial" w:hAnsi="Arial" w:cs="Arial"/>
        </w:rPr>
        <w:t xml:space="preserve">                                                                        </w:t>
      </w:r>
      <w:r w:rsidR="00EB49D6" w:rsidRPr="00117E2A">
        <w:rPr>
          <w:rFonts w:ascii="Arial" w:hAnsi="Arial" w:cs="Arial"/>
        </w:rPr>
        <w:t xml:space="preserve">                      </w:t>
      </w:r>
      <w:r w:rsidR="007041ED" w:rsidRPr="00117E2A">
        <w:rPr>
          <w:rFonts w:ascii="Arial" w:hAnsi="Arial" w:cs="Arial"/>
        </w:rPr>
        <w:t xml:space="preserve">   </w:t>
      </w:r>
      <w:bookmarkStart w:id="0" w:name="_GoBack"/>
      <w:bookmarkEnd w:id="0"/>
      <w:r w:rsidR="007041ED" w:rsidRPr="00117E2A">
        <w:rPr>
          <w:rFonts w:ascii="Arial" w:hAnsi="Arial" w:cs="Arial"/>
        </w:rPr>
        <w:t xml:space="preserve">   №</w:t>
      </w:r>
      <w:r w:rsidR="00052F27" w:rsidRPr="00117E2A">
        <w:rPr>
          <w:rFonts w:ascii="Arial" w:hAnsi="Arial" w:cs="Arial"/>
        </w:rPr>
        <w:t xml:space="preserve"> </w:t>
      </w:r>
      <w:r w:rsidR="00062ECD" w:rsidRPr="00117E2A">
        <w:rPr>
          <w:rFonts w:ascii="Arial" w:hAnsi="Arial" w:cs="Arial"/>
          <w:u w:val="single"/>
        </w:rPr>
        <w:t>1185</w:t>
      </w:r>
      <w:r w:rsidRPr="00117E2A">
        <w:rPr>
          <w:rFonts w:ascii="Arial" w:hAnsi="Arial" w:cs="Arial"/>
          <w:u w:val="single"/>
        </w:rPr>
        <w:t>-ПА</w:t>
      </w:r>
    </w:p>
    <w:p w:rsidR="00B36B6B" w:rsidRPr="00117E2A" w:rsidRDefault="00B36B6B" w:rsidP="00D23A89">
      <w:pPr>
        <w:jc w:val="center"/>
        <w:rPr>
          <w:rFonts w:ascii="Arial" w:hAnsi="Arial" w:cs="Arial"/>
          <w:b/>
        </w:rPr>
      </w:pPr>
    </w:p>
    <w:p w:rsidR="007F5C02" w:rsidRPr="00117E2A" w:rsidRDefault="007F5C02" w:rsidP="00052F27">
      <w:pPr>
        <w:ind w:left="-1134" w:right="-1133"/>
        <w:jc w:val="center"/>
        <w:rPr>
          <w:rFonts w:ascii="Arial" w:hAnsi="Arial" w:cs="Arial"/>
          <w:b/>
        </w:rPr>
      </w:pPr>
      <w:r w:rsidRPr="00117E2A">
        <w:rPr>
          <w:rFonts w:ascii="Arial" w:hAnsi="Arial" w:cs="Arial"/>
          <w:b/>
        </w:rPr>
        <w:t>г. Люберцы</w:t>
      </w:r>
    </w:p>
    <w:p w:rsidR="00421F4C" w:rsidRPr="00117E2A" w:rsidRDefault="00421F4C" w:rsidP="00421F4C">
      <w:pPr>
        <w:jc w:val="center"/>
        <w:rPr>
          <w:rFonts w:ascii="Arial" w:hAnsi="Arial" w:cs="Arial"/>
          <w:b/>
        </w:rPr>
      </w:pPr>
    </w:p>
    <w:p w:rsidR="00421F4C" w:rsidRPr="00A34A3C" w:rsidRDefault="00421F4C" w:rsidP="00421F4C">
      <w:pPr>
        <w:jc w:val="center"/>
        <w:rPr>
          <w:b/>
          <w:sz w:val="28"/>
          <w:szCs w:val="28"/>
        </w:rPr>
      </w:pPr>
    </w:p>
    <w:p w:rsidR="00421F4C" w:rsidRPr="00F67849" w:rsidRDefault="00421F4C" w:rsidP="00421F4C">
      <w:pPr>
        <w:pStyle w:val="ConsPlusTitle"/>
        <w:jc w:val="center"/>
        <w:rPr>
          <w:rFonts w:ascii="Arial" w:hAnsi="Arial" w:cs="Arial"/>
          <w:sz w:val="24"/>
          <w:szCs w:val="24"/>
        </w:rPr>
      </w:pPr>
      <w:r w:rsidRPr="00F67849">
        <w:rPr>
          <w:rFonts w:ascii="Arial" w:hAnsi="Arial" w:cs="Arial"/>
          <w:sz w:val="24"/>
          <w:szCs w:val="24"/>
        </w:rPr>
        <w:t xml:space="preserve">О внесении изменений в Постановление администрации Люберецкого муниципального района от 16.05.2017 № 1964-ПА «Об утверждении требований к архитектурно - дизайнерскому решению нестационарных торговых объектов, расположенных на территории городского округа Люберцы» </w:t>
      </w:r>
    </w:p>
    <w:p w:rsidR="00421F4C" w:rsidRPr="00F67849" w:rsidRDefault="00421F4C" w:rsidP="00421F4C">
      <w:pPr>
        <w:jc w:val="center"/>
        <w:rPr>
          <w:rFonts w:ascii="Arial" w:hAnsi="Arial" w:cs="Arial"/>
          <w:b/>
        </w:rPr>
      </w:pPr>
    </w:p>
    <w:p w:rsidR="00421F4C" w:rsidRPr="00F67849" w:rsidRDefault="00421F4C" w:rsidP="00421F4C">
      <w:pPr>
        <w:autoSpaceDE w:val="0"/>
        <w:autoSpaceDN w:val="0"/>
        <w:adjustRightInd w:val="0"/>
        <w:ind w:firstLine="708"/>
        <w:jc w:val="both"/>
        <w:rPr>
          <w:rFonts w:ascii="Arial" w:hAnsi="Arial" w:cs="Arial"/>
        </w:rPr>
      </w:pPr>
      <w:r w:rsidRPr="00F67849">
        <w:rPr>
          <w:rFonts w:ascii="Arial" w:hAnsi="Arial" w:cs="Arial"/>
        </w:rPr>
        <w:t xml:space="preserve">В соответствии с Федеральным </w:t>
      </w:r>
      <w:hyperlink r:id="rId5">
        <w:r w:rsidRPr="00F67849">
          <w:rPr>
            <w:rFonts w:ascii="Arial" w:hAnsi="Arial" w:cs="Arial"/>
          </w:rPr>
          <w:t>законом</w:t>
        </w:r>
      </w:hyperlink>
      <w:r w:rsidRPr="00F67849">
        <w:rPr>
          <w:rFonts w:ascii="Arial" w:hAnsi="Arial" w:cs="Arial"/>
        </w:rPr>
        <w:t xml:space="preserve"> от 06.10.2003 №131-ФЗ «Об </w:t>
      </w:r>
      <w:proofErr w:type="gramStart"/>
      <w:r w:rsidRPr="00F67849">
        <w:rPr>
          <w:rFonts w:ascii="Arial" w:hAnsi="Arial" w:cs="Arial"/>
        </w:rPr>
        <w:t>общих</w:t>
      </w:r>
      <w:proofErr w:type="gramEnd"/>
      <w:r w:rsidRPr="00F67849">
        <w:rPr>
          <w:rFonts w:ascii="Arial" w:hAnsi="Arial" w:cs="Arial"/>
        </w:rPr>
        <w:t xml:space="preserve"> </w:t>
      </w:r>
      <w:proofErr w:type="gramStart"/>
      <w:r w:rsidRPr="00F67849">
        <w:rPr>
          <w:rFonts w:ascii="Arial" w:hAnsi="Arial" w:cs="Arial"/>
        </w:rPr>
        <w:t xml:space="preserve">принципах организации местного самоуправления в Российской Федерации», Федеральным </w:t>
      </w:r>
      <w:hyperlink r:id="rId6" w:history="1">
        <w:r w:rsidRPr="00F67849">
          <w:rPr>
            <w:rFonts w:ascii="Arial" w:hAnsi="Arial" w:cs="Arial"/>
          </w:rPr>
          <w:t>законом</w:t>
        </w:r>
      </w:hyperlink>
      <w:r w:rsidRPr="00F67849">
        <w:rPr>
          <w:rFonts w:ascii="Arial" w:hAnsi="Arial" w:cs="Arial"/>
        </w:rPr>
        <w:t xml:space="preserve"> от 28.12.2009 № 381-ФЗ «Об основах государственного регулирования торговой деятельности в Российской Федерации», </w:t>
      </w:r>
      <w:hyperlink r:id="rId7">
        <w:r w:rsidRPr="00F67849">
          <w:rPr>
            <w:rFonts w:ascii="Arial" w:hAnsi="Arial" w:cs="Arial"/>
          </w:rPr>
          <w:t>Законом</w:t>
        </w:r>
      </w:hyperlink>
      <w:r w:rsidRPr="00F67849">
        <w:rPr>
          <w:rFonts w:ascii="Arial" w:hAnsi="Arial" w:cs="Arial"/>
        </w:rPr>
        <w:t xml:space="preserve"> Московской области от 30.12.2014 № 191/2014-ОЗ «О регулировании дополнительных вопросов в сфере благоустройства в Московской области», </w:t>
      </w:r>
      <w:hyperlink r:id="rId8">
        <w:r w:rsidRPr="00F67849">
          <w:rPr>
            <w:rFonts w:ascii="Arial" w:hAnsi="Arial" w:cs="Arial"/>
          </w:rPr>
          <w:t>Уставом</w:t>
        </w:r>
      </w:hyperlink>
      <w:r w:rsidRPr="00F67849">
        <w:rPr>
          <w:rFonts w:ascii="Arial" w:hAnsi="Arial" w:cs="Arial"/>
        </w:rPr>
        <w:t xml:space="preserve"> городского округа Люберцы Московской области, </w:t>
      </w:r>
      <w:hyperlink r:id="rId9" w:history="1">
        <w:r w:rsidRPr="00F67849">
          <w:rPr>
            <w:rFonts w:ascii="Arial" w:hAnsi="Arial" w:cs="Arial"/>
          </w:rPr>
          <w:t>Правилами</w:t>
        </w:r>
      </w:hyperlink>
      <w:r w:rsidRPr="00F67849">
        <w:rPr>
          <w:rFonts w:ascii="Arial" w:hAnsi="Arial" w:cs="Arial"/>
        </w:rPr>
        <w:t xml:space="preserve"> благоустройства территории городского округа Люберцы Московской области, утвержденными решением Совета депутатов городского округа Люберцы Московской</w:t>
      </w:r>
      <w:proofErr w:type="gramEnd"/>
      <w:r w:rsidRPr="00F67849">
        <w:rPr>
          <w:rFonts w:ascii="Arial" w:hAnsi="Arial" w:cs="Arial"/>
        </w:rPr>
        <w:t xml:space="preserve"> </w:t>
      </w:r>
      <w:proofErr w:type="gramStart"/>
      <w:r w:rsidRPr="00F67849">
        <w:rPr>
          <w:rFonts w:ascii="Arial" w:hAnsi="Arial" w:cs="Arial"/>
        </w:rPr>
        <w:t xml:space="preserve">области от 14.11.2018 № 246/28, Решением Совета депутатов муниципального образования городской округ Люберцы Московской области от 21.07.2022 № 525/80 «Об утверждении Положения о порядке размещения нестационарных торговых объектов на территории городского округа Люберцы Московской области», </w:t>
      </w:r>
      <w:hyperlink r:id="rId10">
        <w:r w:rsidRPr="00F67849">
          <w:rPr>
            <w:rFonts w:ascii="Arial" w:hAnsi="Arial" w:cs="Arial"/>
          </w:rPr>
          <w:t>Решением</w:t>
        </w:r>
      </w:hyperlink>
      <w:r w:rsidRPr="00F67849">
        <w:rPr>
          <w:rFonts w:ascii="Arial" w:hAnsi="Arial" w:cs="Arial"/>
        </w:rPr>
        <w:t xml:space="preserve"> Совета депутатов городского округа Люберцы Московской области от 07.06.2017 № 52/7 «О вопросах правопреемства», </w:t>
      </w:r>
      <w:r w:rsidRPr="00F67849">
        <w:rPr>
          <w:rFonts w:ascii="Arial" w:hAnsi="Arial" w:cs="Arial"/>
          <w:bCs/>
        </w:rPr>
        <w:t>Постановлением администрации муниципального образования городской округ Люберцы Московской области от</w:t>
      </w:r>
      <w:proofErr w:type="gramEnd"/>
      <w:r w:rsidRPr="00F67849">
        <w:rPr>
          <w:rFonts w:ascii="Arial" w:hAnsi="Arial" w:cs="Arial"/>
          <w:bCs/>
        </w:rPr>
        <w:t xml:space="preserve"> 02.03.2021 № 626-ПА «Об утверждении Административного регламента предоставления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w:t>
      </w:r>
      <w:r w:rsidRPr="00F67849">
        <w:rPr>
          <w:rFonts w:ascii="Arial" w:hAnsi="Arial" w:cs="Arial"/>
        </w:rPr>
        <w:t>Распоряжением Главы муниципального образования городской округ Люберцы Московской области от 07.11.2022 № 10-РГ «О наделении полномочиями Первого заместителя Главы администрации городского округа Люберцы», постановляю:</w:t>
      </w:r>
    </w:p>
    <w:p w:rsidR="00421F4C" w:rsidRPr="00F67849" w:rsidRDefault="00421F4C" w:rsidP="00421F4C">
      <w:pPr>
        <w:ind w:firstLine="709"/>
        <w:jc w:val="both"/>
        <w:rPr>
          <w:rFonts w:ascii="Arial" w:hAnsi="Arial" w:cs="Arial"/>
        </w:rPr>
      </w:pPr>
    </w:p>
    <w:p w:rsidR="00421F4C" w:rsidRPr="00F67849" w:rsidRDefault="00421F4C" w:rsidP="00421F4C">
      <w:pPr>
        <w:pStyle w:val="ConsPlusNormal"/>
        <w:spacing w:before="220"/>
        <w:ind w:firstLine="539"/>
        <w:contextualSpacing/>
        <w:jc w:val="both"/>
        <w:rPr>
          <w:sz w:val="24"/>
          <w:szCs w:val="24"/>
        </w:rPr>
      </w:pPr>
      <w:r w:rsidRPr="00F67849">
        <w:rPr>
          <w:sz w:val="24"/>
          <w:szCs w:val="24"/>
        </w:rPr>
        <w:t xml:space="preserve">1. Внести в </w:t>
      </w:r>
      <w:hyperlink r:id="rId11">
        <w:r w:rsidRPr="00F67849">
          <w:rPr>
            <w:sz w:val="24"/>
            <w:szCs w:val="24"/>
          </w:rPr>
          <w:t>Постановление</w:t>
        </w:r>
      </w:hyperlink>
      <w:r w:rsidRPr="00F67849">
        <w:rPr>
          <w:sz w:val="24"/>
          <w:szCs w:val="24"/>
        </w:rPr>
        <w:t xml:space="preserve"> администрации Люберецкого муниципального района от 16.05.2017 № 1964-ПА «Об утверждении требований к архитектурно-</w:t>
      </w:r>
      <w:proofErr w:type="gramStart"/>
      <w:r w:rsidRPr="00F67849">
        <w:rPr>
          <w:sz w:val="24"/>
          <w:szCs w:val="24"/>
        </w:rPr>
        <w:t>дизайнерскому решению</w:t>
      </w:r>
      <w:proofErr w:type="gramEnd"/>
      <w:r w:rsidRPr="00F67849">
        <w:rPr>
          <w:sz w:val="24"/>
          <w:szCs w:val="24"/>
        </w:rPr>
        <w:t xml:space="preserve"> нестационарных торговых объектов, расположенных на территории городского округа Люберцы» (далее - Постановление) следующие изменения:</w:t>
      </w:r>
    </w:p>
    <w:p w:rsidR="00421F4C" w:rsidRPr="00F67849" w:rsidRDefault="00421F4C" w:rsidP="00421F4C">
      <w:pPr>
        <w:pStyle w:val="ConsPlusNormal"/>
        <w:spacing w:before="220"/>
        <w:ind w:firstLine="539"/>
        <w:contextualSpacing/>
        <w:jc w:val="both"/>
        <w:rPr>
          <w:sz w:val="24"/>
          <w:szCs w:val="24"/>
        </w:rPr>
      </w:pPr>
      <w:r w:rsidRPr="00F67849">
        <w:rPr>
          <w:sz w:val="24"/>
          <w:szCs w:val="24"/>
        </w:rPr>
        <w:t xml:space="preserve">1.1. </w:t>
      </w:r>
      <w:proofErr w:type="gramStart"/>
      <w:r w:rsidRPr="00F67849">
        <w:rPr>
          <w:sz w:val="24"/>
          <w:szCs w:val="24"/>
        </w:rPr>
        <w:t>В преамбуле Постановления слова «</w:t>
      </w:r>
      <w:hyperlink r:id="rId12">
        <w:r w:rsidRPr="00F67849">
          <w:rPr>
            <w:sz w:val="24"/>
            <w:szCs w:val="24"/>
          </w:rPr>
          <w:t>постановлением</w:t>
        </w:r>
      </w:hyperlink>
      <w:r w:rsidRPr="00F67849">
        <w:rPr>
          <w:sz w:val="24"/>
          <w:szCs w:val="24"/>
        </w:rPr>
        <w:t xml:space="preserve"> администрации городского округа Люберцы от 05.03.2022 № 758-ПА «Об утверждении Положения о порядке размещения нестационарных торговых объектов на территории городского округа Люберцы» заменить словами «Решением Совета депутатов муниципального образования городской округ Люберцы Московской области от 21.07.2022 № 525/80 </w:t>
      </w:r>
      <w:r w:rsidRPr="00F67849">
        <w:rPr>
          <w:sz w:val="24"/>
          <w:szCs w:val="24"/>
        </w:rPr>
        <w:lastRenderedPageBreak/>
        <w:t>«Об утверждении Положения о порядке размещения нестационарных торговых объектов на территории городского округа Люберцы Московской области».</w:t>
      </w:r>
      <w:proofErr w:type="gramEnd"/>
    </w:p>
    <w:p w:rsidR="00421F4C" w:rsidRPr="00F67849" w:rsidRDefault="00421F4C" w:rsidP="00421F4C">
      <w:pPr>
        <w:pStyle w:val="ConsPlusNormal"/>
        <w:tabs>
          <w:tab w:val="left" w:pos="851"/>
        </w:tabs>
        <w:spacing w:before="220"/>
        <w:ind w:firstLine="539"/>
        <w:contextualSpacing/>
        <w:jc w:val="both"/>
        <w:rPr>
          <w:sz w:val="24"/>
          <w:szCs w:val="24"/>
        </w:rPr>
      </w:pPr>
      <w:r w:rsidRPr="00F67849">
        <w:rPr>
          <w:sz w:val="24"/>
          <w:szCs w:val="24"/>
        </w:rPr>
        <w:t>2. По тексту Приложения к Постановлению «Требования к архитектурно-</w:t>
      </w:r>
      <w:proofErr w:type="gramStart"/>
      <w:r w:rsidRPr="00F67849">
        <w:rPr>
          <w:sz w:val="24"/>
          <w:szCs w:val="24"/>
        </w:rPr>
        <w:t>дизайнерскому решению</w:t>
      </w:r>
      <w:proofErr w:type="gramEnd"/>
      <w:r w:rsidRPr="00F67849">
        <w:rPr>
          <w:sz w:val="24"/>
          <w:szCs w:val="24"/>
        </w:rPr>
        <w:t xml:space="preserve"> нестационарных торговых объектов, расположенных на территории городского округа Люберцы» внести следующие изменения:</w:t>
      </w:r>
    </w:p>
    <w:p w:rsidR="00421F4C" w:rsidRPr="00F67849" w:rsidRDefault="00421F4C" w:rsidP="00421F4C">
      <w:pPr>
        <w:pStyle w:val="ConsPlusNormal"/>
        <w:spacing w:before="220"/>
        <w:ind w:firstLine="539"/>
        <w:contextualSpacing/>
        <w:jc w:val="both"/>
        <w:rPr>
          <w:sz w:val="24"/>
          <w:szCs w:val="24"/>
        </w:rPr>
      </w:pPr>
      <w:r w:rsidRPr="00F67849">
        <w:rPr>
          <w:sz w:val="24"/>
          <w:szCs w:val="24"/>
        </w:rPr>
        <w:t>2.1. С</w:t>
      </w:r>
      <w:hyperlink r:id="rId13">
        <w:r w:rsidRPr="00F67849">
          <w:rPr>
            <w:sz w:val="24"/>
            <w:szCs w:val="24"/>
          </w:rPr>
          <w:t>лова</w:t>
        </w:r>
      </w:hyperlink>
      <w:r w:rsidRPr="00F67849">
        <w:rPr>
          <w:sz w:val="24"/>
          <w:szCs w:val="24"/>
        </w:rPr>
        <w:t xml:space="preserve"> «</w:t>
      </w:r>
      <w:hyperlink r:id="rId14">
        <w:r w:rsidRPr="00F67849">
          <w:rPr>
            <w:sz w:val="24"/>
            <w:szCs w:val="24"/>
          </w:rPr>
          <w:t>Положением</w:t>
        </w:r>
      </w:hyperlink>
      <w:r w:rsidRPr="00F67849">
        <w:rPr>
          <w:sz w:val="24"/>
          <w:szCs w:val="24"/>
        </w:rPr>
        <w:t xml:space="preserve"> о порядке размещения нестационарных торговых объектов на территории городского округа Люберцы, утвержденным постановлением администрации городского округа Люберцы от 05.03.2022 № 758-ПА» заменить словами «Положением о порядке размещения нестационарных торговых объектов на территории городского округа Люберцы Московской области» в соответствующих падежах;</w:t>
      </w:r>
    </w:p>
    <w:p w:rsidR="00421F4C" w:rsidRPr="00F67849" w:rsidRDefault="00421F4C" w:rsidP="00421F4C">
      <w:pPr>
        <w:pStyle w:val="ConsPlusNormal"/>
        <w:spacing w:before="220"/>
        <w:ind w:firstLine="539"/>
        <w:contextualSpacing/>
        <w:jc w:val="both"/>
        <w:rPr>
          <w:sz w:val="24"/>
          <w:szCs w:val="24"/>
        </w:rPr>
      </w:pPr>
      <w:r w:rsidRPr="00F67849">
        <w:rPr>
          <w:sz w:val="24"/>
          <w:szCs w:val="24"/>
        </w:rPr>
        <w:t>2.2. Пункт 2 Требований изложить в следующей редакции:</w:t>
      </w:r>
    </w:p>
    <w:p w:rsidR="00421F4C" w:rsidRPr="00F67849" w:rsidRDefault="00421F4C" w:rsidP="00421F4C">
      <w:pPr>
        <w:pStyle w:val="ConsPlusNormal"/>
        <w:spacing w:before="220"/>
        <w:ind w:firstLine="539"/>
        <w:contextualSpacing/>
        <w:jc w:val="both"/>
        <w:rPr>
          <w:sz w:val="24"/>
          <w:szCs w:val="24"/>
        </w:rPr>
      </w:pPr>
      <w:r w:rsidRPr="00F67849">
        <w:rPr>
          <w:sz w:val="24"/>
          <w:szCs w:val="24"/>
        </w:rPr>
        <w:t>«2. К Объектам относятся:</w:t>
      </w:r>
    </w:p>
    <w:p w:rsidR="00421F4C" w:rsidRPr="00F67849" w:rsidRDefault="00421F4C" w:rsidP="00421F4C">
      <w:pPr>
        <w:pStyle w:val="ConsPlusNormal"/>
        <w:spacing w:before="220"/>
        <w:ind w:firstLine="539"/>
        <w:contextualSpacing/>
        <w:jc w:val="both"/>
        <w:rPr>
          <w:sz w:val="24"/>
          <w:szCs w:val="24"/>
        </w:rPr>
      </w:pPr>
      <w:r w:rsidRPr="00F67849">
        <w:rPr>
          <w:sz w:val="24"/>
          <w:szCs w:val="24"/>
        </w:rPr>
        <w:t>- павильон - оборудованная конструкция, представляющая собой отдельно стоящее строение (часть строения) или сооружение (часть сооружения) с замкнутым пространством, имеющая торговый зал (помещение для оказания услуг), рассчитанная на одно или несколько рабочих мест, общей площадью не более</w:t>
      </w:r>
      <w:r w:rsidR="00EB49D6">
        <w:rPr>
          <w:sz w:val="24"/>
          <w:szCs w:val="24"/>
        </w:rPr>
        <w:br/>
      </w:r>
      <w:r w:rsidRPr="00F67849">
        <w:rPr>
          <w:sz w:val="24"/>
          <w:szCs w:val="24"/>
        </w:rPr>
        <w:t>50,0 кв. м.;</w:t>
      </w:r>
    </w:p>
    <w:p w:rsidR="00421F4C" w:rsidRPr="00F67849" w:rsidRDefault="00421F4C" w:rsidP="00421F4C">
      <w:pPr>
        <w:autoSpaceDE w:val="0"/>
        <w:autoSpaceDN w:val="0"/>
        <w:adjustRightInd w:val="0"/>
        <w:ind w:firstLine="540"/>
        <w:jc w:val="both"/>
        <w:rPr>
          <w:rFonts w:ascii="Arial" w:hAnsi="Arial" w:cs="Arial"/>
        </w:rPr>
      </w:pPr>
      <w:r w:rsidRPr="00F67849">
        <w:rPr>
          <w:rFonts w:ascii="Arial" w:hAnsi="Arial" w:cs="Arial"/>
        </w:rPr>
        <w:t xml:space="preserve">- киоск - оснащенная торговым оборудованием конструкция, не имеющая торгового зала (помещения для оказания услуг) и помещений для хранения товаров (материалов), рассчитанная на одно рабочее место продавца, на </w:t>
      </w:r>
      <w:proofErr w:type="gramStart"/>
      <w:r w:rsidRPr="00F67849">
        <w:rPr>
          <w:rFonts w:ascii="Arial" w:hAnsi="Arial" w:cs="Arial"/>
        </w:rPr>
        <w:t>площади</w:t>
      </w:r>
      <w:proofErr w:type="gramEnd"/>
      <w:r w:rsidRPr="00F67849">
        <w:rPr>
          <w:rFonts w:ascii="Arial" w:hAnsi="Arial" w:cs="Arial"/>
        </w:rPr>
        <w:t xml:space="preserve"> которой хранится товарный запас, общей площадью не более 30,0 кв. м;</w:t>
      </w:r>
    </w:p>
    <w:p w:rsidR="00421F4C" w:rsidRPr="00F67849" w:rsidRDefault="00421F4C" w:rsidP="00421F4C">
      <w:pPr>
        <w:autoSpaceDE w:val="0"/>
        <w:autoSpaceDN w:val="0"/>
        <w:adjustRightInd w:val="0"/>
        <w:ind w:firstLine="540"/>
        <w:jc w:val="both"/>
        <w:rPr>
          <w:rFonts w:ascii="Arial" w:hAnsi="Arial" w:cs="Arial"/>
        </w:rPr>
      </w:pPr>
      <w:r w:rsidRPr="00F67849">
        <w:rPr>
          <w:rFonts w:ascii="Arial" w:hAnsi="Arial" w:cs="Arial"/>
        </w:rPr>
        <w:t xml:space="preserve">- торговая галерея - выполненный в едином архитектурном стиле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F67849">
        <w:rPr>
          <w:rFonts w:ascii="Arial" w:hAnsi="Arial" w:cs="Arial"/>
        </w:rPr>
        <w:t>светопрозрачной</w:t>
      </w:r>
      <w:proofErr w:type="spellEnd"/>
      <w:r w:rsidRPr="00F67849">
        <w:rPr>
          <w:rFonts w:ascii="Arial" w:hAnsi="Arial" w:cs="Arial"/>
        </w:rPr>
        <w:t xml:space="preserve"> кровлей, не несущей теплоизоляционную функцию;</w:t>
      </w:r>
    </w:p>
    <w:p w:rsidR="00421F4C" w:rsidRPr="00F67849" w:rsidRDefault="00421F4C" w:rsidP="00421F4C">
      <w:pPr>
        <w:autoSpaceDE w:val="0"/>
        <w:autoSpaceDN w:val="0"/>
        <w:adjustRightInd w:val="0"/>
        <w:ind w:firstLine="540"/>
        <w:jc w:val="both"/>
        <w:rPr>
          <w:rFonts w:ascii="Arial" w:hAnsi="Arial" w:cs="Arial"/>
        </w:rPr>
      </w:pPr>
      <w:r w:rsidRPr="00F67849">
        <w:rPr>
          <w:rFonts w:ascii="Arial" w:hAnsi="Arial" w:cs="Arial"/>
        </w:rPr>
        <w:t>- 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421F4C" w:rsidRPr="00F67849" w:rsidRDefault="00421F4C" w:rsidP="00421F4C">
      <w:pPr>
        <w:autoSpaceDE w:val="0"/>
        <w:autoSpaceDN w:val="0"/>
        <w:adjustRightInd w:val="0"/>
        <w:ind w:firstLine="540"/>
        <w:jc w:val="both"/>
        <w:rPr>
          <w:rFonts w:ascii="Arial" w:hAnsi="Arial" w:cs="Arial"/>
        </w:rPr>
      </w:pPr>
      <w:r w:rsidRPr="00F67849">
        <w:rPr>
          <w:rFonts w:ascii="Arial" w:hAnsi="Arial" w:cs="Arial"/>
        </w:rPr>
        <w:t>- 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421F4C" w:rsidRPr="00F67849" w:rsidRDefault="00421F4C" w:rsidP="00421F4C">
      <w:pPr>
        <w:autoSpaceDE w:val="0"/>
        <w:autoSpaceDN w:val="0"/>
        <w:adjustRightInd w:val="0"/>
        <w:ind w:firstLine="540"/>
        <w:jc w:val="both"/>
        <w:rPr>
          <w:rFonts w:ascii="Arial" w:hAnsi="Arial" w:cs="Arial"/>
        </w:rPr>
      </w:pPr>
      <w:r w:rsidRPr="00F67849">
        <w:rPr>
          <w:rFonts w:ascii="Arial" w:hAnsi="Arial" w:cs="Arial"/>
        </w:rPr>
        <w:t>- объект мобильной торговли - нестационарный торговый объект, представляющий собой специализированный автомагазин, автолавку или иное специально оборудованное для осуществления розничной торговли транспортное средство;</w:t>
      </w:r>
    </w:p>
    <w:p w:rsidR="00421F4C" w:rsidRPr="00F67849" w:rsidRDefault="00421F4C" w:rsidP="00421F4C">
      <w:pPr>
        <w:autoSpaceDE w:val="0"/>
        <w:autoSpaceDN w:val="0"/>
        <w:adjustRightInd w:val="0"/>
        <w:ind w:firstLine="540"/>
        <w:jc w:val="both"/>
        <w:rPr>
          <w:rFonts w:ascii="Arial" w:hAnsi="Arial" w:cs="Arial"/>
        </w:rPr>
      </w:pPr>
      <w:r w:rsidRPr="00F67849">
        <w:rPr>
          <w:rFonts w:ascii="Arial" w:hAnsi="Arial" w:cs="Arial"/>
        </w:rPr>
        <w:t>- мобильный пункт быстрого питания - передвижное сооружение (</w:t>
      </w:r>
      <w:proofErr w:type="spellStart"/>
      <w:r w:rsidRPr="00F67849">
        <w:rPr>
          <w:rFonts w:ascii="Arial" w:hAnsi="Arial" w:cs="Arial"/>
        </w:rPr>
        <w:t>автокафе</w:t>
      </w:r>
      <w:proofErr w:type="spellEnd"/>
      <w:r w:rsidRPr="00F67849">
        <w:rPr>
          <w:rFonts w:ascii="Arial" w:hAnsi="Arial" w:cs="Arial"/>
        </w:rPr>
        <w:t xml:space="preserve">, </w:t>
      </w:r>
      <w:proofErr w:type="spellStart"/>
      <w:r w:rsidRPr="00F67849">
        <w:rPr>
          <w:rFonts w:ascii="Arial" w:hAnsi="Arial" w:cs="Arial"/>
        </w:rPr>
        <w:t>фуд</w:t>
      </w:r>
      <w:proofErr w:type="spellEnd"/>
      <w:r w:rsidRPr="00F67849">
        <w:rPr>
          <w:rFonts w:ascii="Arial" w:hAnsi="Arial" w:cs="Arial"/>
        </w:rPr>
        <w:t>-трак),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421F4C" w:rsidRPr="00F67849" w:rsidRDefault="00421F4C" w:rsidP="00421F4C">
      <w:pPr>
        <w:autoSpaceDE w:val="0"/>
        <w:autoSpaceDN w:val="0"/>
        <w:adjustRightInd w:val="0"/>
        <w:ind w:firstLine="540"/>
        <w:jc w:val="both"/>
        <w:rPr>
          <w:rFonts w:ascii="Arial" w:hAnsi="Arial" w:cs="Arial"/>
        </w:rPr>
      </w:pPr>
      <w:r w:rsidRPr="00F67849">
        <w:rPr>
          <w:rFonts w:ascii="Arial" w:hAnsi="Arial" w:cs="Arial"/>
        </w:rPr>
        <w:t>- выносное холодильное оборудование - холодильник для хранения и реализации прохладительных напитков и мороженого;</w:t>
      </w:r>
    </w:p>
    <w:p w:rsidR="00421F4C" w:rsidRPr="00F67849" w:rsidRDefault="00421F4C" w:rsidP="00421F4C">
      <w:pPr>
        <w:autoSpaceDE w:val="0"/>
        <w:autoSpaceDN w:val="0"/>
        <w:adjustRightInd w:val="0"/>
        <w:ind w:firstLine="540"/>
        <w:jc w:val="both"/>
        <w:rPr>
          <w:rFonts w:ascii="Arial" w:hAnsi="Arial" w:cs="Arial"/>
        </w:rPr>
      </w:pPr>
      <w:r w:rsidRPr="00F67849">
        <w:rPr>
          <w:rFonts w:ascii="Arial" w:hAnsi="Arial" w:cs="Arial"/>
        </w:rPr>
        <w:t>- торговый автомат (</w:t>
      </w:r>
      <w:proofErr w:type="spellStart"/>
      <w:r w:rsidRPr="00F67849">
        <w:rPr>
          <w:rFonts w:ascii="Arial" w:hAnsi="Arial" w:cs="Arial"/>
        </w:rPr>
        <w:t>вендинговый</w:t>
      </w:r>
      <w:proofErr w:type="spellEnd"/>
      <w:r w:rsidRPr="00F67849">
        <w:rPr>
          <w:rFonts w:ascii="Arial" w:hAnsi="Arial" w:cs="Arial"/>
        </w:rPr>
        <w:t xml:space="preserve"> автомат или иное техническое устройство) - временное техническое устройство, сооружение или конструкция, осуществляющие продажу штучного товара, оказания услуг, оплата и выдача которого осуществляются с помощью технических приспособлений, не требующих непосредственного участия продавца;</w:t>
      </w:r>
    </w:p>
    <w:p w:rsidR="00421F4C" w:rsidRPr="00F67849" w:rsidRDefault="00421F4C" w:rsidP="00421F4C">
      <w:pPr>
        <w:autoSpaceDE w:val="0"/>
        <w:autoSpaceDN w:val="0"/>
        <w:adjustRightInd w:val="0"/>
        <w:ind w:firstLine="540"/>
        <w:jc w:val="both"/>
        <w:rPr>
          <w:rFonts w:ascii="Arial" w:hAnsi="Arial" w:cs="Arial"/>
        </w:rPr>
      </w:pPr>
      <w:r w:rsidRPr="00F67849">
        <w:rPr>
          <w:rFonts w:ascii="Arial" w:hAnsi="Arial" w:cs="Arial"/>
        </w:rPr>
        <w:t xml:space="preserve">- бахчевой развал - специально оборудованная временная конструкция, состоящая из металлического каркаса и модульных элементов, для хранения бахчевых культур, установленная в непосредственной близости к нестационарному </w:t>
      </w:r>
      <w:r w:rsidRPr="00F67849">
        <w:rPr>
          <w:rFonts w:ascii="Arial" w:hAnsi="Arial" w:cs="Arial"/>
        </w:rPr>
        <w:lastRenderedPageBreak/>
        <w:t xml:space="preserve">торговому объекту (павильону, киоску), через который осуществляется реализация бахчевых культур. Размеры площадки под установку - 3,0 м х 2,0 м (6,0 </w:t>
      </w:r>
      <w:proofErr w:type="spellStart"/>
      <w:r w:rsidRPr="00F67849">
        <w:rPr>
          <w:rFonts w:ascii="Arial" w:hAnsi="Arial" w:cs="Arial"/>
        </w:rPr>
        <w:t>кв.м</w:t>
      </w:r>
      <w:proofErr w:type="spellEnd"/>
      <w:r w:rsidRPr="00F67849">
        <w:rPr>
          <w:rFonts w:ascii="Arial" w:hAnsi="Arial" w:cs="Arial"/>
        </w:rPr>
        <w:t>.);</w:t>
      </w:r>
    </w:p>
    <w:p w:rsidR="00421F4C" w:rsidRPr="00F67849" w:rsidRDefault="00421F4C" w:rsidP="00421F4C">
      <w:pPr>
        <w:autoSpaceDE w:val="0"/>
        <w:autoSpaceDN w:val="0"/>
        <w:adjustRightInd w:val="0"/>
        <w:ind w:firstLine="540"/>
        <w:jc w:val="both"/>
        <w:rPr>
          <w:rFonts w:ascii="Arial" w:hAnsi="Arial" w:cs="Arial"/>
        </w:rPr>
      </w:pPr>
      <w:r w:rsidRPr="00F67849">
        <w:rPr>
          <w:rFonts w:ascii="Arial" w:hAnsi="Arial" w:cs="Arial"/>
        </w:rPr>
        <w:t xml:space="preserve">- киоск по продаже плодоовощной продукции - быстровозводимая конструкция, состоящая из металлического каркаса и модульных элементов, оснащенная прилавком, рассчитанная на одно рабочее место продавца. Размеры площадки под установку - 3,5 м х 2,0 м (7,0 </w:t>
      </w:r>
      <w:proofErr w:type="spellStart"/>
      <w:r w:rsidRPr="00F67849">
        <w:rPr>
          <w:rFonts w:ascii="Arial" w:hAnsi="Arial" w:cs="Arial"/>
        </w:rPr>
        <w:t>кв</w:t>
      </w:r>
      <w:proofErr w:type="gramStart"/>
      <w:r w:rsidRPr="00F67849">
        <w:rPr>
          <w:rFonts w:ascii="Arial" w:hAnsi="Arial" w:cs="Arial"/>
        </w:rPr>
        <w:t>.м</w:t>
      </w:r>
      <w:proofErr w:type="spellEnd"/>
      <w:proofErr w:type="gramEnd"/>
      <w:r w:rsidRPr="00F67849">
        <w:rPr>
          <w:rFonts w:ascii="Arial" w:hAnsi="Arial" w:cs="Arial"/>
        </w:rPr>
        <w:t>);</w:t>
      </w:r>
    </w:p>
    <w:p w:rsidR="00421F4C" w:rsidRPr="00F67849" w:rsidRDefault="00421F4C" w:rsidP="00421F4C">
      <w:pPr>
        <w:autoSpaceDE w:val="0"/>
        <w:autoSpaceDN w:val="0"/>
        <w:adjustRightInd w:val="0"/>
        <w:ind w:firstLine="540"/>
        <w:jc w:val="both"/>
        <w:rPr>
          <w:rFonts w:ascii="Arial" w:hAnsi="Arial" w:cs="Arial"/>
        </w:rPr>
      </w:pPr>
      <w:r w:rsidRPr="00F67849">
        <w:rPr>
          <w:rFonts w:ascii="Arial" w:hAnsi="Arial" w:cs="Arial"/>
        </w:rPr>
        <w:t>-  елочный базар - специально оборудованная временная конструкция в виде обособленной открытой площадки для новогодней (рождественской) продажи натуральных хвойных деревьев и веток хвойных деревьев, а также товаров с новогодней тематикой;</w:t>
      </w:r>
    </w:p>
    <w:p w:rsidR="00421F4C" w:rsidRPr="00F67849" w:rsidRDefault="00421F4C" w:rsidP="00421F4C">
      <w:pPr>
        <w:autoSpaceDE w:val="0"/>
        <w:autoSpaceDN w:val="0"/>
        <w:adjustRightInd w:val="0"/>
        <w:ind w:firstLine="540"/>
        <w:jc w:val="both"/>
        <w:rPr>
          <w:rFonts w:ascii="Arial" w:hAnsi="Arial" w:cs="Arial"/>
        </w:rPr>
      </w:pPr>
      <w:r w:rsidRPr="00F67849">
        <w:rPr>
          <w:rFonts w:ascii="Arial" w:hAnsi="Arial" w:cs="Arial"/>
        </w:rPr>
        <w:t>- передвижные сооружения - изотермические емкости и цистерны, прочие передвижные объекты;</w:t>
      </w:r>
    </w:p>
    <w:p w:rsidR="00421F4C" w:rsidRPr="00F67849" w:rsidRDefault="00421F4C" w:rsidP="00421F4C">
      <w:pPr>
        <w:autoSpaceDE w:val="0"/>
        <w:autoSpaceDN w:val="0"/>
        <w:adjustRightInd w:val="0"/>
        <w:ind w:firstLine="540"/>
        <w:jc w:val="both"/>
        <w:rPr>
          <w:rFonts w:ascii="Arial" w:hAnsi="Arial" w:cs="Arial"/>
        </w:rPr>
      </w:pPr>
      <w:r w:rsidRPr="00F67849">
        <w:rPr>
          <w:rFonts w:ascii="Arial" w:hAnsi="Arial" w:cs="Arial"/>
        </w:rPr>
        <w:t>- торговая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421F4C" w:rsidRPr="00F67849" w:rsidRDefault="00421F4C" w:rsidP="00421F4C">
      <w:pPr>
        <w:autoSpaceDE w:val="0"/>
        <w:autoSpaceDN w:val="0"/>
        <w:adjustRightInd w:val="0"/>
        <w:ind w:firstLine="540"/>
        <w:jc w:val="both"/>
        <w:rPr>
          <w:rFonts w:ascii="Arial" w:hAnsi="Arial" w:cs="Arial"/>
        </w:rPr>
      </w:pPr>
      <w:proofErr w:type="gramStart"/>
      <w:r w:rsidRPr="00F67849">
        <w:rPr>
          <w:rFonts w:ascii="Arial" w:hAnsi="Arial" w:cs="Arial"/>
        </w:rPr>
        <w:t>- специализированный нестационарный торговый объект для организации реализации продукции сельскохозяйственных товаропроизводителей - выполненный в едином архитектурном решении нестационарный торговый объект, состоящий из соединенных между собой нестационарных торговых объектов, находящихся под общим управлением, в которых не менее восьмидесяти процентов торговых мест от их общего количества предназначено для осуществления продажи товаров сельскохозяйственными товаропроизводителями, в том числе осуществляющими деятельность на территории Московской области;</w:t>
      </w:r>
      <w:proofErr w:type="gramEnd"/>
    </w:p>
    <w:p w:rsidR="00421F4C" w:rsidRPr="00F67849" w:rsidRDefault="00421F4C" w:rsidP="00421F4C">
      <w:pPr>
        <w:autoSpaceDE w:val="0"/>
        <w:autoSpaceDN w:val="0"/>
        <w:adjustRightInd w:val="0"/>
        <w:ind w:firstLine="540"/>
        <w:jc w:val="both"/>
        <w:rPr>
          <w:rFonts w:ascii="Arial" w:hAnsi="Arial" w:cs="Arial"/>
        </w:rPr>
      </w:pPr>
      <w:r w:rsidRPr="00F67849">
        <w:rPr>
          <w:rFonts w:ascii="Arial" w:hAnsi="Arial" w:cs="Arial"/>
        </w:rPr>
        <w:t>- выставка-продажа, тематический фестиваль - мероприятие, на котором демонстрируются и получают распространение (реализуются) товары, услуги и (или) информация и проходящее в четко установленные сроки и с определенной периодичностью</w:t>
      </w:r>
      <w:proofErr w:type="gramStart"/>
      <w:r w:rsidRPr="00F67849">
        <w:rPr>
          <w:rFonts w:ascii="Arial" w:hAnsi="Arial" w:cs="Arial"/>
        </w:rPr>
        <w:t>.»;</w:t>
      </w:r>
      <w:proofErr w:type="gramEnd"/>
    </w:p>
    <w:p w:rsidR="00421F4C" w:rsidRPr="00F67849" w:rsidRDefault="00421F4C" w:rsidP="00421F4C">
      <w:pPr>
        <w:autoSpaceDE w:val="0"/>
        <w:autoSpaceDN w:val="0"/>
        <w:adjustRightInd w:val="0"/>
        <w:ind w:firstLine="540"/>
        <w:jc w:val="both"/>
        <w:rPr>
          <w:rFonts w:ascii="Arial" w:hAnsi="Arial" w:cs="Arial"/>
        </w:rPr>
      </w:pPr>
      <w:r w:rsidRPr="00F67849">
        <w:rPr>
          <w:rFonts w:ascii="Arial" w:hAnsi="Arial" w:cs="Arial"/>
        </w:rPr>
        <w:t>2.3. Пункт 3 Требований изложить в следующей редакции:</w:t>
      </w:r>
    </w:p>
    <w:p w:rsidR="00421F4C" w:rsidRPr="00F67849" w:rsidRDefault="00421F4C" w:rsidP="00421F4C">
      <w:pPr>
        <w:autoSpaceDE w:val="0"/>
        <w:autoSpaceDN w:val="0"/>
        <w:adjustRightInd w:val="0"/>
        <w:ind w:firstLine="540"/>
        <w:jc w:val="both"/>
        <w:rPr>
          <w:rFonts w:ascii="Arial" w:hAnsi="Arial" w:cs="Arial"/>
        </w:rPr>
      </w:pPr>
      <w:r w:rsidRPr="00F67849">
        <w:rPr>
          <w:rFonts w:ascii="Arial" w:hAnsi="Arial" w:cs="Arial"/>
        </w:rPr>
        <w:t>«3.Субъект торговли - юридическое лицо или физическое лицо, в том числе индивидуальный предприниматель, физическое лицо, применяющее специальный налоговый режим «Налог на профессиональный доход», занимающиеся торговлей или оказанием услуг в сфере торговли и зарегистрированные в установленном порядке</w:t>
      </w:r>
      <w:proofErr w:type="gramStart"/>
      <w:r w:rsidRPr="00F67849">
        <w:rPr>
          <w:rFonts w:ascii="Arial" w:hAnsi="Arial" w:cs="Arial"/>
        </w:rPr>
        <w:t>.»;</w:t>
      </w:r>
      <w:proofErr w:type="gramEnd"/>
    </w:p>
    <w:p w:rsidR="00421F4C" w:rsidRPr="00F67849" w:rsidRDefault="00421F4C" w:rsidP="00421F4C">
      <w:pPr>
        <w:autoSpaceDE w:val="0"/>
        <w:autoSpaceDN w:val="0"/>
        <w:adjustRightInd w:val="0"/>
        <w:ind w:firstLine="540"/>
        <w:jc w:val="both"/>
        <w:rPr>
          <w:rFonts w:ascii="Arial" w:hAnsi="Arial" w:cs="Arial"/>
        </w:rPr>
      </w:pPr>
      <w:r w:rsidRPr="00F67849">
        <w:rPr>
          <w:rFonts w:ascii="Arial" w:hAnsi="Arial" w:cs="Arial"/>
        </w:rPr>
        <w:t>2.4. Пункт 5.2 Требований изложить в следующей редакции:</w:t>
      </w:r>
    </w:p>
    <w:p w:rsidR="00421F4C" w:rsidRPr="00F67849" w:rsidRDefault="00421F4C" w:rsidP="00421F4C">
      <w:pPr>
        <w:tabs>
          <w:tab w:val="left" w:pos="567"/>
        </w:tabs>
        <w:autoSpaceDE w:val="0"/>
        <w:autoSpaceDN w:val="0"/>
        <w:adjustRightInd w:val="0"/>
        <w:jc w:val="both"/>
        <w:rPr>
          <w:rFonts w:ascii="Arial" w:hAnsi="Arial" w:cs="Arial"/>
        </w:rPr>
      </w:pPr>
      <w:r w:rsidRPr="00F67849">
        <w:rPr>
          <w:rFonts w:ascii="Arial" w:hAnsi="Arial" w:cs="Arial"/>
        </w:rPr>
        <w:t xml:space="preserve"> </w:t>
      </w:r>
      <w:r w:rsidRPr="00F67849">
        <w:rPr>
          <w:rFonts w:ascii="Arial" w:hAnsi="Arial" w:cs="Arial"/>
        </w:rPr>
        <w:tab/>
        <w:t xml:space="preserve">«5.2. Торговая палатка, бахчевой развал, киоск по продаже плодоовощной продукции </w:t>
      </w:r>
      <w:r w:rsidRPr="00F67849">
        <w:rPr>
          <w:rFonts w:ascii="Arial" w:hAnsi="Arial" w:cs="Arial"/>
          <w:bCs/>
        </w:rPr>
        <w:t xml:space="preserve">предназначаются для организации сезонной торговли овощами, фруктами, бахчевыми и плодово-ягодными культурами. Такие Объекты состоят </w:t>
      </w:r>
      <w:r w:rsidRPr="00F67849">
        <w:rPr>
          <w:rFonts w:ascii="Arial" w:hAnsi="Arial" w:cs="Arial"/>
        </w:rPr>
        <w:t xml:space="preserve">из модульных элементов на основе </w:t>
      </w:r>
      <w:proofErr w:type="gramStart"/>
      <w:r w:rsidRPr="00F67849">
        <w:rPr>
          <w:rFonts w:ascii="Arial" w:hAnsi="Arial" w:cs="Arial"/>
        </w:rPr>
        <w:t>несущего</w:t>
      </w:r>
      <w:proofErr w:type="gramEnd"/>
      <w:r w:rsidRPr="00F67849">
        <w:rPr>
          <w:rFonts w:ascii="Arial" w:hAnsi="Arial" w:cs="Arial"/>
        </w:rPr>
        <w:t xml:space="preserve"> </w:t>
      </w:r>
      <w:proofErr w:type="spellStart"/>
      <w:r w:rsidRPr="00F67849">
        <w:rPr>
          <w:rFonts w:ascii="Arial" w:hAnsi="Arial" w:cs="Arial"/>
        </w:rPr>
        <w:t>металлокаркаса</w:t>
      </w:r>
      <w:proofErr w:type="spellEnd"/>
      <w:r w:rsidRPr="00F67849">
        <w:rPr>
          <w:rFonts w:ascii="Arial" w:hAnsi="Arial" w:cs="Arial"/>
        </w:rPr>
        <w:t>. Для изготовления несущего каркаса используется металлическая квадратная (либо круглая) труба 40 x 40 мм. Панели несущего каркаса соединяются между собой болтовым креплением. Каркас может быть оцинкованным либо окрашенным 2-компонентной высокопрочной эмалью для наружного применения (</w:t>
      </w:r>
      <w:r w:rsidRPr="00F67849">
        <w:rPr>
          <w:rFonts w:ascii="Arial" w:hAnsi="Arial" w:cs="Arial"/>
          <w:lang w:val="en-US"/>
        </w:rPr>
        <w:t>RAL</w:t>
      </w:r>
      <w:r w:rsidRPr="00F67849">
        <w:rPr>
          <w:rFonts w:ascii="Arial" w:hAnsi="Arial" w:cs="Arial"/>
        </w:rPr>
        <w:t xml:space="preserve"> 6025 «</w:t>
      </w:r>
      <w:proofErr w:type="spellStart"/>
      <w:r w:rsidRPr="00F67849">
        <w:rPr>
          <w:rFonts w:ascii="Arial" w:hAnsi="Arial" w:cs="Arial"/>
        </w:rPr>
        <w:t>папаротниково</w:t>
      </w:r>
      <w:proofErr w:type="spellEnd"/>
      <w:r w:rsidRPr="00F67849">
        <w:rPr>
          <w:rFonts w:ascii="Arial" w:hAnsi="Arial" w:cs="Arial"/>
        </w:rPr>
        <w:t xml:space="preserve">-зеленый» или </w:t>
      </w:r>
      <w:r w:rsidRPr="00F67849">
        <w:rPr>
          <w:rFonts w:ascii="Arial" w:hAnsi="Arial" w:cs="Arial"/>
          <w:lang w:val="en-US"/>
        </w:rPr>
        <w:t>RAL</w:t>
      </w:r>
      <w:r w:rsidRPr="00F67849">
        <w:rPr>
          <w:rFonts w:ascii="Arial" w:hAnsi="Arial" w:cs="Arial"/>
        </w:rPr>
        <w:t xml:space="preserve"> 7011 «железно-серый»). Внешняя облицовка каркаса состоит из баннерной литой армированной ткани, плотностью не менее 510 г/</w:t>
      </w:r>
      <w:proofErr w:type="spellStart"/>
      <w:r w:rsidRPr="00F67849">
        <w:rPr>
          <w:rFonts w:ascii="Arial" w:hAnsi="Arial" w:cs="Arial"/>
        </w:rPr>
        <w:t>кв</w:t>
      </w:r>
      <w:proofErr w:type="spellEnd"/>
      <w:r w:rsidRPr="00F67849">
        <w:rPr>
          <w:rFonts w:ascii="Arial" w:hAnsi="Arial" w:cs="Arial"/>
        </w:rPr>
        <w:t xml:space="preserve"> м с изображением (паттерном), разрешение которого должно быть не менее     720 </w:t>
      </w:r>
      <w:r w:rsidRPr="00F67849">
        <w:rPr>
          <w:rFonts w:ascii="Arial" w:hAnsi="Arial" w:cs="Arial"/>
          <w:lang w:val="en-US"/>
        </w:rPr>
        <w:t>dpi</w:t>
      </w:r>
      <w:r w:rsidRPr="00F67849">
        <w:rPr>
          <w:rFonts w:ascii="Arial" w:hAnsi="Arial" w:cs="Arial"/>
        </w:rPr>
        <w:t xml:space="preserve">, в соответствии с образцом (пункт 22 Требований). Базовый цвет      </w:t>
      </w:r>
      <w:r w:rsidRPr="00F67849">
        <w:rPr>
          <w:rFonts w:ascii="Arial" w:hAnsi="Arial" w:cs="Arial"/>
          <w:lang w:val="en-US"/>
        </w:rPr>
        <w:t>CMYK</w:t>
      </w:r>
      <w:r w:rsidRPr="00F67849">
        <w:rPr>
          <w:rFonts w:ascii="Arial" w:hAnsi="Arial" w:cs="Arial"/>
        </w:rPr>
        <w:t xml:space="preserve"> 42:8:87:22. </w:t>
      </w:r>
    </w:p>
    <w:p w:rsidR="00421F4C" w:rsidRPr="00F67849" w:rsidRDefault="00421F4C" w:rsidP="00421F4C">
      <w:pPr>
        <w:autoSpaceDE w:val="0"/>
        <w:autoSpaceDN w:val="0"/>
        <w:adjustRightInd w:val="0"/>
        <w:ind w:firstLine="708"/>
        <w:jc w:val="both"/>
        <w:rPr>
          <w:rFonts w:ascii="Arial" w:hAnsi="Arial" w:cs="Arial"/>
          <w:color w:val="FF0000"/>
        </w:rPr>
      </w:pPr>
      <w:r w:rsidRPr="00F67849">
        <w:rPr>
          <w:rFonts w:ascii="Arial" w:hAnsi="Arial" w:cs="Arial"/>
        </w:rPr>
        <w:t xml:space="preserve">Объект оборудуется входом для продавца, </w:t>
      </w:r>
      <w:proofErr w:type="spellStart"/>
      <w:r w:rsidRPr="00F67849">
        <w:rPr>
          <w:rFonts w:ascii="Arial" w:hAnsi="Arial" w:cs="Arial"/>
        </w:rPr>
        <w:t>распологающимся</w:t>
      </w:r>
      <w:proofErr w:type="spellEnd"/>
      <w:r w:rsidRPr="00F67849">
        <w:rPr>
          <w:rFonts w:ascii="Arial" w:hAnsi="Arial" w:cs="Arial"/>
        </w:rPr>
        <w:t xml:space="preserve"> с тыльной части Объекта. Размещение прилавков для покупателей может располагаться с двух или трех сторон Объекта. Для откидного прилавка (навеса) и  напольного покрытия используется фанера </w:t>
      </w:r>
      <w:proofErr w:type="spellStart"/>
      <w:r w:rsidRPr="00F67849">
        <w:rPr>
          <w:rFonts w:ascii="Arial" w:hAnsi="Arial" w:cs="Arial"/>
        </w:rPr>
        <w:t>бакелизированная</w:t>
      </w:r>
      <w:proofErr w:type="spellEnd"/>
      <w:r w:rsidRPr="00F67849">
        <w:rPr>
          <w:rFonts w:ascii="Arial" w:hAnsi="Arial" w:cs="Arial"/>
        </w:rPr>
        <w:t xml:space="preserve"> 18 - 20 мм.</w:t>
      </w:r>
      <w:r w:rsidRPr="00F67849">
        <w:rPr>
          <w:rFonts w:ascii="Arial" w:hAnsi="Arial" w:cs="Arial"/>
          <w:color w:val="FF0000"/>
        </w:rPr>
        <w:t xml:space="preserve"> </w:t>
      </w:r>
    </w:p>
    <w:p w:rsidR="00421F4C" w:rsidRPr="00F67849" w:rsidRDefault="00421F4C" w:rsidP="00421F4C">
      <w:pPr>
        <w:autoSpaceDE w:val="0"/>
        <w:autoSpaceDN w:val="0"/>
        <w:adjustRightInd w:val="0"/>
        <w:ind w:firstLine="708"/>
        <w:jc w:val="both"/>
        <w:rPr>
          <w:rFonts w:ascii="Arial" w:hAnsi="Arial" w:cs="Arial"/>
        </w:rPr>
      </w:pPr>
      <w:r w:rsidRPr="00F67849">
        <w:rPr>
          <w:rFonts w:ascii="Arial" w:hAnsi="Arial" w:cs="Arial"/>
        </w:rPr>
        <w:t>Надписи с информацией о продукции выполняются на меловых досках черного или темно-зеленого цвета, для информации о стоимости используются меловые (маркерные) ценники черного или темно-зеленого цвета</w:t>
      </w:r>
      <w:proofErr w:type="gramStart"/>
      <w:r w:rsidRPr="00F67849">
        <w:rPr>
          <w:rFonts w:ascii="Arial" w:hAnsi="Arial" w:cs="Arial"/>
        </w:rPr>
        <w:t>.»;</w:t>
      </w:r>
      <w:proofErr w:type="gramEnd"/>
    </w:p>
    <w:p w:rsidR="00421F4C" w:rsidRPr="00F67849" w:rsidRDefault="00421F4C" w:rsidP="00421F4C">
      <w:pPr>
        <w:autoSpaceDE w:val="0"/>
        <w:autoSpaceDN w:val="0"/>
        <w:adjustRightInd w:val="0"/>
        <w:ind w:firstLine="708"/>
        <w:jc w:val="both"/>
        <w:rPr>
          <w:rFonts w:ascii="Arial" w:hAnsi="Arial" w:cs="Arial"/>
          <w:vertAlign w:val="superscript"/>
        </w:rPr>
      </w:pPr>
      <w:r w:rsidRPr="00F67849">
        <w:rPr>
          <w:rFonts w:ascii="Arial" w:hAnsi="Arial" w:cs="Arial"/>
        </w:rPr>
        <w:lastRenderedPageBreak/>
        <w:t xml:space="preserve">2.5. Пункт 5.3 Требований изложить в следующей редакции: </w:t>
      </w:r>
    </w:p>
    <w:p w:rsidR="00421F4C" w:rsidRPr="00F67849" w:rsidRDefault="00421F4C" w:rsidP="00421F4C">
      <w:pPr>
        <w:autoSpaceDE w:val="0"/>
        <w:autoSpaceDN w:val="0"/>
        <w:adjustRightInd w:val="0"/>
        <w:ind w:firstLine="540"/>
        <w:jc w:val="both"/>
        <w:rPr>
          <w:rFonts w:ascii="Arial" w:hAnsi="Arial" w:cs="Arial"/>
        </w:rPr>
      </w:pPr>
      <w:r w:rsidRPr="00F67849">
        <w:rPr>
          <w:rFonts w:ascii="Arial" w:hAnsi="Arial" w:cs="Arial"/>
        </w:rPr>
        <w:t>«5.3. Архитектурно - дизайнерское решение в отношении объектов, указанных в настоящих Требованиях, а также иных нестационарных объектов в сфере потребительского рынка и оказания услуг, относящихся к следующим категориям:</w:t>
      </w:r>
    </w:p>
    <w:p w:rsidR="00421F4C" w:rsidRPr="00F67849" w:rsidRDefault="00421F4C" w:rsidP="00421F4C">
      <w:pPr>
        <w:autoSpaceDE w:val="0"/>
        <w:autoSpaceDN w:val="0"/>
        <w:adjustRightInd w:val="0"/>
        <w:ind w:firstLine="540"/>
        <w:jc w:val="both"/>
        <w:rPr>
          <w:rFonts w:ascii="Arial" w:hAnsi="Arial" w:cs="Arial"/>
        </w:rPr>
      </w:pPr>
      <w:r w:rsidRPr="00F67849">
        <w:rPr>
          <w:rFonts w:ascii="Arial" w:hAnsi="Arial" w:cs="Arial"/>
        </w:rPr>
        <w:t>а) размещаемых на территории, прилегающей (граничащей) или находящейся в непосредственной близости с особо охраняемой природной территорией, парковой  территорией, территорией набережных, территорией с водными объектами, территорией для проведения городских культурных (спортивных) массовых мероприятий, территорией московского метрополитена, территорией крупных транспортно - пересадочных узлов;</w:t>
      </w:r>
    </w:p>
    <w:p w:rsidR="00421F4C" w:rsidRPr="00F67849" w:rsidRDefault="00421F4C" w:rsidP="00421F4C">
      <w:pPr>
        <w:autoSpaceDE w:val="0"/>
        <w:autoSpaceDN w:val="0"/>
        <w:adjustRightInd w:val="0"/>
        <w:ind w:firstLine="540"/>
        <w:jc w:val="both"/>
        <w:rPr>
          <w:rFonts w:ascii="Arial" w:hAnsi="Arial" w:cs="Arial"/>
        </w:rPr>
      </w:pPr>
      <w:proofErr w:type="gramStart"/>
      <w:r w:rsidRPr="00F67849">
        <w:rPr>
          <w:rFonts w:ascii="Arial" w:hAnsi="Arial" w:cs="Arial"/>
        </w:rPr>
        <w:t xml:space="preserve">б) невозможных к размещению в соответствии с архитектурно - дизайнерскими решениями, указанными в настоящих Требованиях ввиду их специализации,  </w:t>
      </w:r>
      <w:proofErr w:type="gramEnd"/>
    </w:p>
    <w:p w:rsidR="00421F4C" w:rsidRPr="00F67849" w:rsidRDefault="00421F4C" w:rsidP="00421F4C">
      <w:pPr>
        <w:autoSpaceDE w:val="0"/>
        <w:autoSpaceDN w:val="0"/>
        <w:adjustRightInd w:val="0"/>
        <w:ind w:firstLine="540"/>
        <w:jc w:val="both"/>
        <w:rPr>
          <w:rFonts w:ascii="Arial" w:hAnsi="Arial" w:cs="Arial"/>
        </w:rPr>
      </w:pPr>
      <w:proofErr w:type="gramStart"/>
      <w:r w:rsidRPr="00F67849">
        <w:rPr>
          <w:rFonts w:ascii="Arial" w:hAnsi="Arial" w:cs="Arial"/>
        </w:rPr>
        <w:t>устанавливаются администрацией городского округа Люберцы с учетом внешнего архитектурного облика сложившейся застройки, градостроительных норм и правил, требований безопасности и  градостроительной ситуации, в извещении (аукционной документации) при проведении открытых торгов или в согласованных администрацией городского округа Люберцы эскизных проектах для таких объектов, размещаемых на земельных участках, на которые оформлены земельно-правовые отношения, земельных участках, находящихся в частной собственности.»;</w:t>
      </w:r>
      <w:proofErr w:type="gramEnd"/>
    </w:p>
    <w:p w:rsidR="00421F4C" w:rsidRPr="00F67849" w:rsidRDefault="00421F4C" w:rsidP="00421F4C">
      <w:pPr>
        <w:autoSpaceDE w:val="0"/>
        <w:autoSpaceDN w:val="0"/>
        <w:adjustRightInd w:val="0"/>
        <w:ind w:firstLine="540"/>
        <w:jc w:val="both"/>
        <w:rPr>
          <w:rFonts w:ascii="Arial" w:hAnsi="Arial" w:cs="Arial"/>
        </w:rPr>
      </w:pPr>
      <w:r w:rsidRPr="00F67849">
        <w:rPr>
          <w:rFonts w:ascii="Arial" w:hAnsi="Arial" w:cs="Arial"/>
        </w:rPr>
        <w:t>2.6. Пункт 5.5.2 Требований изложить в следующей редакции:</w:t>
      </w:r>
    </w:p>
    <w:p w:rsidR="00421F4C" w:rsidRPr="00F67849" w:rsidRDefault="00421F4C" w:rsidP="00421F4C">
      <w:pPr>
        <w:autoSpaceDE w:val="0"/>
        <w:autoSpaceDN w:val="0"/>
        <w:adjustRightInd w:val="0"/>
        <w:ind w:firstLine="540"/>
        <w:jc w:val="both"/>
        <w:rPr>
          <w:rFonts w:ascii="Arial" w:hAnsi="Arial" w:cs="Arial"/>
        </w:rPr>
      </w:pPr>
      <w:r w:rsidRPr="00F67849">
        <w:rPr>
          <w:rFonts w:ascii="Arial" w:hAnsi="Arial" w:cs="Arial"/>
        </w:rPr>
        <w:t xml:space="preserve">«5.5.2 Изображение (паттерн) и цветовая палитра для внешних поверхностей киоска по реализации питьевой воды выполняется согласно эскизу, указанному в пункте 26 настоящих Требований. </w:t>
      </w:r>
    </w:p>
    <w:p w:rsidR="00421F4C" w:rsidRPr="00F67849" w:rsidRDefault="00421F4C" w:rsidP="00421F4C">
      <w:pPr>
        <w:autoSpaceDE w:val="0"/>
        <w:autoSpaceDN w:val="0"/>
        <w:adjustRightInd w:val="0"/>
        <w:ind w:firstLine="540"/>
        <w:jc w:val="both"/>
        <w:rPr>
          <w:rFonts w:ascii="Arial" w:hAnsi="Arial" w:cs="Arial"/>
        </w:rPr>
      </w:pPr>
      <w:r w:rsidRPr="00F67849">
        <w:rPr>
          <w:rFonts w:ascii="Arial" w:hAnsi="Arial" w:cs="Arial"/>
        </w:rPr>
        <w:t xml:space="preserve">Для антивандальной защиты внешние поверхности киоска могут быть </w:t>
      </w:r>
      <w:proofErr w:type="spellStart"/>
      <w:r w:rsidRPr="00F67849">
        <w:rPr>
          <w:rFonts w:ascii="Arial" w:hAnsi="Arial" w:cs="Arial"/>
        </w:rPr>
        <w:t>заламинированы</w:t>
      </w:r>
      <w:proofErr w:type="spellEnd"/>
      <w:r w:rsidRPr="00F67849">
        <w:rPr>
          <w:rFonts w:ascii="Arial" w:hAnsi="Arial" w:cs="Arial"/>
        </w:rPr>
        <w:t xml:space="preserve"> прозрачным пленочным покрытием</w:t>
      </w:r>
      <w:proofErr w:type="gramStart"/>
      <w:r w:rsidRPr="00F67849">
        <w:rPr>
          <w:rFonts w:ascii="Arial" w:hAnsi="Arial" w:cs="Arial"/>
        </w:rPr>
        <w:t>.»;</w:t>
      </w:r>
      <w:proofErr w:type="gramEnd"/>
    </w:p>
    <w:p w:rsidR="00421F4C" w:rsidRPr="00F67849" w:rsidRDefault="00421F4C" w:rsidP="00421F4C">
      <w:pPr>
        <w:autoSpaceDE w:val="0"/>
        <w:autoSpaceDN w:val="0"/>
        <w:adjustRightInd w:val="0"/>
        <w:ind w:firstLine="540"/>
        <w:jc w:val="both"/>
        <w:rPr>
          <w:rFonts w:ascii="Arial" w:hAnsi="Arial" w:cs="Arial"/>
        </w:rPr>
      </w:pPr>
      <w:r w:rsidRPr="00F67849">
        <w:rPr>
          <w:rFonts w:ascii="Arial" w:hAnsi="Arial" w:cs="Arial"/>
        </w:rPr>
        <w:t>2.7. Пункт 9 Требований изложить в следующей редакции:</w:t>
      </w:r>
    </w:p>
    <w:p w:rsidR="00421F4C" w:rsidRPr="00F67849" w:rsidRDefault="00421F4C" w:rsidP="00421F4C">
      <w:pPr>
        <w:autoSpaceDE w:val="0"/>
        <w:autoSpaceDN w:val="0"/>
        <w:adjustRightInd w:val="0"/>
        <w:ind w:firstLine="540"/>
        <w:jc w:val="both"/>
        <w:rPr>
          <w:rFonts w:ascii="Arial" w:hAnsi="Arial" w:cs="Arial"/>
        </w:rPr>
      </w:pPr>
      <w:r w:rsidRPr="00F67849">
        <w:rPr>
          <w:rFonts w:ascii="Arial" w:hAnsi="Arial" w:cs="Arial"/>
        </w:rPr>
        <w:t>«9. Для размещения Объекта должен быть разработан эскизный проект, следующего содержания:</w:t>
      </w:r>
    </w:p>
    <w:p w:rsidR="00421F4C" w:rsidRPr="00F67849" w:rsidRDefault="00421F4C" w:rsidP="00421F4C">
      <w:pPr>
        <w:autoSpaceDE w:val="0"/>
        <w:autoSpaceDN w:val="0"/>
        <w:adjustRightInd w:val="0"/>
        <w:ind w:firstLine="540"/>
        <w:jc w:val="both"/>
        <w:rPr>
          <w:rFonts w:ascii="Arial" w:hAnsi="Arial" w:cs="Arial"/>
        </w:rPr>
      </w:pPr>
      <w:r w:rsidRPr="00F67849">
        <w:rPr>
          <w:rFonts w:ascii="Arial" w:hAnsi="Arial" w:cs="Arial"/>
        </w:rPr>
        <w:t>- оглавление (состав проекта);</w:t>
      </w:r>
    </w:p>
    <w:p w:rsidR="00421F4C" w:rsidRPr="00F67849" w:rsidRDefault="00421F4C" w:rsidP="00421F4C">
      <w:pPr>
        <w:autoSpaceDE w:val="0"/>
        <w:autoSpaceDN w:val="0"/>
        <w:adjustRightInd w:val="0"/>
        <w:ind w:firstLine="540"/>
        <w:jc w:val="both"/>
        <w:rPr>
          <w:rFonts w:ascii="Arial" w:hAnsi="Arial" w:cs="Arial"/>
        </w:rPr>
      </w:pPr>
      <w:r w:rsidRPr="00F67849">
        <w:rPr>
          <w:rFonts w:ascii="Arial" w:hAnsi="Arial" w:cs="Arial"/>
        </w:rPr>
        <w:t>- пояснительная записка с описанием характеристик земельного участка и Объекта, благоустройства прилегающей территории, доступной среды для маломобильных групп населения, архитектурно-</w:t>
      </w:r>
      <w:proofErr w:type="gramStart"/>
      <w:r w:rsidRPr="00F67849">
        <w:rPr>
          <w:rFonts w:ascii="Arial" w:hAnsi="Arial" w:cs="Arial"/>
        </w:rPr>
        <w:t>дизайнерского решения</w:t>
      </w:r>
      <w:proofErr w:type="gramEnd"/>
      <w:r w:rsidRPr="00F67849">
        <w:rPr>
          <w:rFonts w:ascii="Arial" w:hAnsi="Arial" w:cs="Arial"/>
        </w:rPr>
        <w:t xml:space="preserve"> (включая колористическое решение), конструктивных решений Объекта, требований противопожарной безопасности;</w:t>
      </w:r>
    </w:p>
    <w:p w:rsidR="00421F4C" w:rsidRPr="00F67849" w:rsidRDefault="00421F4C" w:rsidP="00421F4C">
      <w:pPr>
        <w:autoSpaceDE w:val="0"/>
        <w:autoSpaceDN w:val="0"/>
        <w:adjustRightInd w:val="0"/>
        <w:ind w:firstLine="540"/>
        <w:jc w:val="both"/>
        <w:rPr>
          <w:rFonts w:ascii="Arial" w:hAnsi="Arial" w:cs="Arial"/>
        </w:rPr>
      </w:pPr>
      <w:r w:rsidRPr="00F67849">
        <w:rPr>
          <w:rFonts w:ascii="Arial" w:hAnsi="Arial" w:cs="Arial"/>
        </w:rPr>
        <w:t>- схема расположения Объекта на местности;</w:t>
      </w:r>
    </w:p>
    <w:p w:rsidR="00421F4C" w:rsidRPr="00F67849" w:rsidRDefault="00421F4C" w:rsidP="00421F4C">
      <w:pPr>
        <w:autoSpaceDE w:val="0"/>
        <w:autoSpaceDN w:val="0"/>
        <w:adjustRightInd w:val="0"/>
        <w:ind w:firstLine="540"/>
        <w:jc w:val="both"/>
        <w:rPr>
          <w:rFonts w:ascii="Arial" w:hAnsi="Arial" w:cs="Arial"/>
        </w:rPr>
      </w:pPr>
      <w:r w:rsidRPr="00F67849">
        <w:rPr>
          <w:rFonts w:ascii="Arial" w:hAnsi="Arial" w:cs="Arial"/>
        </w:rPr>
        <w:t xml:space="preserve">- </w:t>
      </w:r>
      <w:proofErr w:type="spellStart"/>
      <w:r w:rsidRPr="00F67849">
        <w:rPr>
          <w:rFonts w:ascii="Arial" w:hAnsi="Arial" w:cs="Arial"/>
        </w:rPr>
        <w:t>фотофиксация</w:t>
      </w:r>
      <w:proofErr w:type="spellEnd"/>
      <w:r w:rsidRPr="00F67849">
        <w:rPr>
          <w:rFonts w:ascii="Arial" w:hAnsi="Arial" w:cs="Arial"/>
        </w:rPr>
        <w:t xml:space="preserve"> существующего положения;</w:t>
      </w:r>
    </w:p>
    <w:p w:rsidR="00421F4C" w:rsidRPr="00F67849" w:rsidRDefault="00421F4C" w:rsidP="00421F4C">
      <w:pPr>
        <w:autoSpaceDE w:val="0"/>
        <w:autoSpaceDN w:val="0"/>
        <w:adjustRightInd w:val="0"/>
        <w:ind w:firstLine="540"/>
        <w:jc w:val="both"/>
        <w:rPr>
          <w:rFonts w:ascii="Arial" w:hAnsi="Arial" w:cs="Arial"/>
        </w:rPr>
      </w:pPr>
      <w:r w:rsidRPr="00F67849">
        <w:rPr>
          <w:rFonts w:ascii="Arial" w:hAnsi="Arial" w:cs="Arial"/>
        </w:rPr>
        <w:t>- схема планировочной организации и благоустройства территории;</w:t>
      </w:r>
    </w:p>
    <w:p w:rsidR="00421F4C" w:rsidRPr="00F67849" w:rsidRDefault="00421F4C" w:rsidP="00421F4C">
      <w:pPr>
        <w:autoSpaceDE w:val="0"/>
        <w:autoSpaceDN w:val="0"/>
        <w:adjustRightInd w:val="0"/>
        <w:ind w:firstLine="540"/>
        <w:jc w:val="both"/>
        <w:rPr>
          <w:rFonts w:ascii="Arial" w:hAnsi="Arial" w:cs="Arial"/>
        </w:rPr>
      </w:pPr>
      <w:r w:rsidRPr="00F67849">
        <w:rPr>
          <w:rFonts w:ascii="Arial" w:hAnsi="Arial" w:cs="Arial"/>
        </w:rPr>
        <w:t xml:space="preserve">- </w:t>
      </w:r>
      <w:proofErr w:type="spellStart"/>
      <w:r w:rsidRPr="00F67849">
        <w:rPr>
          <w:rFonts w:ascii="Arial" w:hAnsi="Arial" w:cs="Arial"/>
        </w:rPr>
        <w:t>фотовизуализация</w:t>
      </w:r>
      <w:proofErr w:type="spellEnd"/>
      <w:r w:rsidRPr="00F67849">
        <w:rPr>
          <w:rFonts w:ascii="Arial" w:hAnsi="Arial" w:cs="Arial"/>
        </w:rPr>
        <w:t xml:space="preserve"> Объекта с привязкой к местности</w:t>
      </w:r>
      <w:r w:rsidR="00EB49D6">
        <w:rPr>
          <w:rFonts w:ascii="Arial" w:hAnsi="Arial" w:cs="Arial"/>
        </w:rPr>
        <w:t xml:space="preserve"> в виде</w:t>
      </w:r>
      <w:r w:rsidRPr="00F67849">
        <w:rPr>
          <w:rFonts w:ascii="Arial" w:hAnsi="Arial" w:cs="Arial"/>
        </w:rPr>
        <w:t xml:space="preserve"> 3D-изображения (в цветовом решении);</w:t>
      </w:r>
    </w:p>
    <w:p w:rsidR="00421F4C" w:rsidRPr="00F67849" w:rsidRDefault="00421F4C" w:rsidP="00421F4C">
      <w:pPr>
        <w:autoSpaceDE w:val="0"/>
        <w:autoSpaceDN w:val="0"/>
        <w:adjustRightInd w:val="0"/>
        <w:ind w:firstLine="540"/>
        <w:jc w:val="both"/>
        <w:rPr>
          <w:rFonts w:ascii="Arial" w:hAnsi="Arial" w:cs="Arial"/>
        </w:rPr>
      </w:pPr>
      <w:r w:rsidRPr="00F67849">
        <w:rPr>
          <w:rFonts w:ascii="Arial" w:hAnsi="Arial" w:cs="Arial"/>
        </w:rPr>
        <w:t>- план (чертеж) конструктивных элементов Объекта с указанием размеров (высотных отметок);</w:t>
      </w:r>
    </w:p>
    <w:p w:rsidR="00421F4C" w:rsidRPr="00F67849" w:rsidRDefault="00421F4C" w:rsidP="00421F4C">
      <w:pPr>
        <w:autoSpaceDE w:val="0"/>
        <w:autoSpaceDN w:val="0"/>
        <w:adjustRightInd w:val="0"/>
        <w:ind w:firstLine="540"/>
        <w:jc w:val="both"/>
        <w:rPr>
          <w:rFonts w:ascii="Arial" w:hAnsi="Arial" w:cs="Arial"/>
        </w:rPr>
      </w:pPr>
      <w:r w:rsidRPr="00F67849">
        <w:rPr>
          <w:rFonts w:ascii="Arial" w:hAnsi="Arial" w:cs="Arial"/>
        </w:rPr>
        <w:t>- сведения о разработчике эскизного проекта.</w:t>
      </w:r>
    </w:p>
    <w:p w:rsidR="00421F4C" w:rsidRPr="00F67849" w:rsidRDefault="00421F4C" w:rsidP="00421F4C">
      <w:pPr>
        <w:autoSpaceDE w:val="0"/>
        <w:autoSpaceDN w:val="0"/>
        <w:adjustRightInd w:val="0"/>
        <w:ind w:firstLine="540"/>
        <w:jc w:val="both"/>
        <w:rPr>
          <w:rFonts w:ascii="Arial" w:hAnsi="Arial" w:cs="Arial"/>
        </w:rPr>
      </w:pPr>
      <w:r w:rsidRPr="00F67849">
        <w:rPr>
          <w:rFonts w:ascii="Arial" w:hAnsi="Arial" w:cs="Arial"/>
        </w:rPr>
        <w:t>Для размещения Объекта на основании действующего договора на размещение и эксплуатацию Объекта, заключенного по результатам торгов, разработка эскизного проекта не требуется</w:t>
      </w:r>
      <w:proofErr w:type="gramStart"/>
      <w:r w:rsidRPr="00F67849">
        <w:rPr>
          <w:rFonts w:ascii="Arial" w:hAnsi="Arial" w:cs="Arial"/>
        </w:rPr>
        <w:t>.»;</w:t>
      </w:r>
      <w:proofErr w:type="gramEnd"/>
    </w:p>
    <w:p w:rsidR="00421F4C" w:rsidRPr="00F67849" w:rsidRDefault="00421F4C" w:rsidP="00421F4C">
      <w:pPr>
        <w:autoSpaceDE w:val="0"/>
        <w:autoSpaceDN w:val="0"/>
        <w:adjustRightInd w:val="0"/>
        <w:ind w:firstLine="540"/>
        <w:jc w:val="both"/>
        <w:rPr>
          <w:rFonts w:ascii="Arial" w:hAnsi="Arial" w:cs="Arial"/>
        </w:rPr>
      </w:pPr>
      <w:r w:rsidRPr="00F67849">
        <w:rPr>
          <w:rFonts w:ascii="Arial" w:hAnsi="Arial" w:cs="Arial"/>
        </w:rPr>
        <w:t xml:space="preserve">2.8. В пункте 13 Требований слова «Требованиям </w:t>
      </w:r>
      <w:hyperlink r:id="rId15" w:history="1">
        <w:r w:rsidRPr="00F67849">
          <w:rPr>
            <w:rFonts w:ascii="Arial" w:hAnsi="Arial" w:cs="Arial"/>
          </w:rPr>
          <w:t>СП 59.13330.2012</w:t>
        </w:r>
      </w:hyperlink>
      <w:r w:rsidRPr="00F67849">
        <w:rPr>
          <w:rFonts w:ascii="Arial" w:hAnsi="Arial" w:cs="Arial"/>
        </w:rPr>
        <w:t xml:space="preserve"> «Доступность зданий и сооружений для маломобильных групп населения» заменить словами «действующим требованиям свода Правил доступности   зданий и сооружений для маломобильных групп населения</w:t>
      </w:r>
      <w:proofErr w:type="gramStart"/>
      <w:r w:rsidRPr="00F67849">
        <w:rPr>
          <w:rFonts w:ascii="Arial" w:hAnsi="Arial" w:cs="Arial"/>
        </w:rPr>
        <w:t>.»;</w:t>
      </w:r>
      <w:proofErr w:type="gramEnd"/>
    </w:p>
    <w:p w:rsidR="00421F4C" w:rsidRPr="00F67849" w:rsidRDefault="00421F4C" w:rsidP="00421F4C">
      <w:pPr>
        <w:autoSpaceDE w:val="0"/>
        <w:autoSpaceDN w:val="0"/>
        <w:adjustRightInd w:val="0"/>
        <w:ind w:firstLine="540"/>
        <w:jc w:val="both"/>
        <w:rPr>
          <w:rFonts w:ascii="Arial" w:hAnsi="Arial" w:cs="Arial"/>
        </w:rPr>
      </w:pPr>
      <w:r w:rsidRPr="00F67849">
        <w:rPr>
          <w:rFonts w:ascii="Arial" w:hAnsi="Arial" w:cs="Arial"/>
        </w:rPr>
        <w:t xml:space="preserve">2.9. </w:t>
      </w:r>
      <w:proofErr w:type="gramStart"/>
      <w:r w:rsidRPr="00F67849">
        <w:rPr>
          <w:rFonts w:ascii="Arial" w:hAnsi="Arial" w:cs="Arial"/>
        </w:rPr>
        <w:t>В пункте 16 Требований исключить слова «(«</w:t>
      </w:r>
      <w:hyperlink r:id="rId16" w:history="1">
        <w:r w:rsidRPr="00F67849">
          <w:rPr>
            <w:rFonts w:ascii="Arial" w:hAnsi="Arial" w:cs="Arial"/>
          </w:rPr>
          <w:t>СП 52.13330.2011</w:t>
        </w:r>
      </w:hyperlink>
      <w:r w:rsidRPr="00F67849">
        <w:rPr>
          <w:rFonts w:ascii="Arial" w:hAnsi="Arial" w:cs="Arial"/>
        </w:rPr>
        <w:t>. Свод правил.</w:t>
      </w:r>
      <w:proofErr w:type="gramEnd"/>
      <w:r w:rsidRPr="00F67849">
        <w:rPr>
          <w:rFonts w:ascii="Arial" w:hAnsi="Arial" w:cs="Arial"/>
        </w:rPr>
        <w:t xml:space="preserve"> Естественное и искусственное освещение. </w:t>
      </w:r>
      <w:proofErr w:type="gramStart"/>
      <w:r w:rsidRPr="00F67849">
        <w:rPr>
          <w:rFonts w:ascii="Arial" w:hAnsi="Arial" w:cs="Arial"/>
        </w:rPr>
        <w:t>Актуализированная редакция СНиП 23-05-95»)»;</w:t>
      </w:r>
      <w:proofErr w:type="gramEnd"/>
    </w:p>
    <w:p w:rsidR="00421F4C" w:rsidRPr="00F67849" w:rsidRDefault="00421F4C" w:rsidP="00421F4C">
      <w:pPr>
        <w:autoSpaceDE w:val="0"/>
        <w:autoSpaceDN w:val="0"/>
        <w:adjustRightInd w:val="0"/>
        <w:ind w:firstLine="567"/>
        <w:jc w:val="both"/>
        <w:rPr>
          <w:rFonts w:ascii="Arial" w:hAnsi="Arial" w:cs="Arial"/>
        </w:rPr>
      </w:pPr>
      <w:r w:rsidRPr="00F67849">
        <w:rPr>
          <w:rFonts w:ascii="Arial" w:hAnsi="Arial" w:cs="Arial"/>
        </w:rPr>
        <w:t>2.10. Пункты 22, 26 Требований изложить в новой редакции согласно приложению к настоящему Постановлению.</w:t>
      </w:r>
    </w:p>
    <w:p w:rsidR="00421F4C" w:rsidRPr="00F67849" w:rsidRDefault="00421F4C" w:rsidP="00421F4C">
      <w:pPr>
        <w:autoSpaceDE w:val="0"/>
        <w:autoSpaceDN w:val="0"/>
        <w:adjustRightInd w:val="0"/>
        <w:ind w:firstLine="540"/>
        <w:jc w:val="both"/>
        <w:rPr>
          <w:rFonts w:ascii="Arial" w:hAnsi="Arial" w:cs="Arial"/>
        </w:rPr>
      </w:pPr>
      <w:r w:rsidRPr="00F67849">
        <w:rPr>
          <w:rFonts w:ascii="Arial" w:hAnsi="Arial" w:cs="Arial"/>
        </w:rPr>
        <w:lastRenderedPageBreak/>
        <w:t>2.11. Пункты 23, 24 Требований исключить.</w:t>
      </w:r>
    </w:p>
    <w:p w:rsidR="00421F4C" w:rsidRPr="00F67849" w:rsidRDefault="00421F4C" w:rsidP="00421F4C">
      <w:pPr>
        <w:tabs>
          <w:tab w:val="left" w:pos="540"/>
          <w:tab w:val="left" w:pos="720"/>
          <w:tab w:val="left" w:pos="7200"/>
        </w:tabs>
        <w:ind w:firstLine="567"/>
        <w:jc w:val="both"/>
        <w:rPr>
          <w:rFonts w:ascii="Arial" w:hAnsi="Arial" w:cs="Arial"/>
        </w:rPr>
      </w:pPr>
      <w:r w:rsidRPr="00F67849">
        <w:rPr>
          <w:rFonts w:ascii="Arial" w:hAnsi="Arial" w:cs="Arial"/>
        </w:rPr>
        <w:t>3. Опубликовать настоящее Постановление в средствах массовой информации и разместить на официальном сайте администрации в сети «Интернет».</w:t>
      </w:r>
    </w:p>
    <w:p w:rsidR="00421F4C" w:rsidRPr="00F67849" w:rsidRDefault="00421F4C" w:rsidP="00421F4C">
      <w:pPr>
        <w:tabs>
          <w:tab w:val="left" w:pos="540"/>
        </w:tabs>
        <w:ind w:firstLine="567"/>
        <w:jc w:val="both"/>
        <w:rPr>
          <w:rFonts w:ascii="Arial" w:hAnsi="Arial" w:cs="Arial"/>
        </w:rPr>
      </w:pPr>
      <w:r w:rsidRPr="00F67849">
        <w:rPr>
          <w:rFonts w:ascii="Arial" w:hAnsi="Arial" w:cs="Arial"/>
        </w:rPr>
        <w:t xml:space="preserve">4. </w:t>
      </w:r>
      <w:proofErr w:type="gramStart"/>
      <w:r w:rsidRPr="00F67849">
        <w:rPr>
          <w:rFonts w:ascii="Arial" w:hAnsi="Arial" w:cs="Arial"/>
        </w:rPr>
        <w:t>Контроль за</w:t>
      </w:r>
      <w:proofErr w:type="gramEnd"/>
      <w:r w:rsidRPr="00F67849">
        <w:rPr>
          <w:rFonts w:ascii="Arial" w:hAnsi="Arial" w:cs="Arial"/>
        </w:rPr>
        <w:t xml:space="preserve"> исполнением настоящего Постановления возложить на заместителя Главы администрации Семенова А.М.</w:t>
      </w:r>
    </w:p>
    <w:p w:rsidR="00421F4C" w:rsidRPr="00F67849" w:rsidRDefault="00421F4C" w:rsidP="00421F4C">
      <w:pPr>
        <w:tabs>
          <w:tab w:val="left" w:pos="540"/>
        </w:tabs>
        <w:ind w:firstLine="709"/>
        <w:jc w:val="both"/>
        <w:rPr>
          <w:rFonts w:ascii="Arial" w:hAnsi="Arial" w:cs="Arial"/>
        </w:rPr>
      </w:pPr>
    </w:p>
    <w:p w:rsidR="00421F4C" w:rsidRPr="00F67849" w:rsidRDefault="00421F4C" w:rsidP="00421F4C">
      <w:pPr>
        <w:rPr>
          <w:rFonts w:ascii="Arial" w:hAnsi="Arial" w:cs="Arial"/>
        </w:rPr>
      </w:pPr>
      <w:r w:rsidRPr="00F67849">
        <w:rPr>
          <w:rFonts w:ascii="Arial" w:hAnsi="Arial" w:cs="Arial"/>
        </w:rPr>
        <w:t xml:space="preserve">Первый заместитель </w:t>
      </w:r>
    </w:p>
    <w:p w:rsidR="00421F4C" w:rsidRPr="00F67849" w:rsidRDefault="00421F4C" w:rsidP="00421F4C">
      <w:pPr>
        <w:rPr>
          <w:rFonts w:ascii="Arial" w:hAnsi="Arial" w:cs="Arial"/>
        </w:rPr>
      </w:pPr>
      <w:r w:rsidRPr="00F67849">
        <w:rPr>
          <w:rFonts w:ascii="Arial" w:hAnsi="Arial" w:cs="Arial"/>
        </w:rPr>
        <w:t xml:space="preserve">Главы администрации                                          </w:t>
      </w:r>
      <w:r w:rsidRPr="00F67849">
        <w:rPr>
          <w:rFonts w:ascii="Arial" w:hAnsi="Arial" w:cs="Arial"/>
        </w:rPr>
        <w:tab/>
      </w:r>
      <w:r w:rsidRPr="00F67849">
        <w:rPr>
          <w:rFonts w:ascii="Arial" w:hAnsi="Arial" w:cs="Arial"/>
        </w:rPr>
        <w:tab/>
        <w:t xml:space="preserve">        </w:t>
      </w:r>
      <w:r w:rsidR="00EB49D6">
        <w:rPr>
          <w:rFonts w:ascii="Arial" w:hAnsi="Arial" w:cs="Arial"/>
        </w:rPr>
        <w:t xml:space="preserve">        </w:t>
      </w:r>
      <w:r w:rsidRPr="00F67849">
        <w:rPr>
          <w:rFonts w:ascii="Arial" w:hAnsi="Arial" w:cs="Arial"/>
        </w:rPr>
        <w:t xml:space="preserve">      И.В. Мотовилов</w:t>
      </w:r>
    </w:p>
    <w:p w:rsidR="00421F4C" w:rsidRPr="00F67849" w:rsidRDefault="00421F4C" w:rsidP="00421F4C">
      <w:pPr>
        <w:autoSpaceDE w:val="0"/>
        <w:autoSpaceDN w:val="0"/>
        <w:adjustRightInd w:val="0"/>
        <w:ind w:firstLine="540"/>
        <w:jc w:val="both"/>
        <w:rPr>
          <w:rFonts w:ascii="Arial" w:hAnsi="Arial" w:cs="Arial"/>
        </w:rPr>
      </w:pPr>
    </w:p>
    <w:p w:rsidR="00421F4C" w:rsidRPr="00F67849" w:rsidRDefault="00421F4C" w:rsidP="00421F4C">
      <w:pPr>
        <w:autoSpaceDE w:val="0"/>
        <w:autoSpaceDN w:val="0"/>
        <w:adjustRightInd w:val="0"/>
        <w:ind w:firstLine="708"/>
        <w:jc w:val="both"/>
        <w:rPr>
          <w:rFonts w:ascii="Arial" w:hAnsi="Arial" w:cs="Arial"/>
        </w:rPr>
      </w:pPr>
    </w:p>
    <w:p w:rsidR="00421F4C" w:rsidRPr="00F67849" w:rsidRDefault="00421F4C" w:rsidP="00421F4C">
      <w:pPr>
        <w:autoSpaceDE w:val="0"/>
        <w:autoSpaceDN w:val="0"/>
        <w:adjustRightInd w:val="0"/>
        <w:ind w:firstLine="708"/>
        <w:jc w:val="both"/>
        <w:rPr>
          <w:rFonts w:ascii="Arial" w:hAnsi="Arial" w:cs="Arial"/>
        </w:rPr>
      </w:pPr>
    </w:p>
    <w:p w:rsidR="00421F4C" w:rsidRPr="00F67849" w:rsidRDefault="00421F4C" w:rsidP="00421F4C">
      <w:pPr>
        <w:autoSpaceDE w:val="0"/>
        <w:autoSpaceDN w:val="0"/>
        <w:adjustRightInd w:val="0"/>
        <w:ind w:firstLine="708"/>
        <w:jc w:val="both"/>
        <w:rPr>
          <w:rFonts w:ascii="Arial" w:hAnsi="Arial" w:cs="Arial"/>
        </w:rPr>
      </w:pPr>
    </w:p>
    <w:p w:rsidR="00421F4C" w:rsidRPr="00F67849" w:rsidRDefault="00421F4C" w:rsidP="00421F4C">
      <w:pPr>
        <w:autoSpaceDE w:val="0"/>
        <w:autoSpaceDN w:val="0"/>
        <w:adjustRightInd w:val="0"/>
        <w:ind w:firstLine="708"/>
        <w:jc w:val="both"/>
        <w:rPr>
          <w:rFonts w:ascii="Arial" w:hAnsi="Arial" w:cs="Arial"/>
        </w:rPr>
      </w:pPr>
    </w:p>
    <w:p w:rsidR="00421F4C" w:rsidRPr="00F67849" w:rsidRDefault="00421F4C" w:rsidP="00421F4C">
      <w:pPr>
        <w:autoSpaceDE w:val="0"/>
        <w:autoSpaceDN w:val="0"/>
        <w:adjustRightInd w:val="0"/>
        <w:ind w:firstLine="708"/>
        <w:jc w:val="both"/>
        <w:rPr>
          <w:rFonts w:ascii="Arial" w:hAnsi="Arial" w:cs="Arial"/>
        </w:rPr>
      </w:pPr>
    </w:p>
    <w:p w:rsidR="00421F4C" w:rsidRPr="00F67849" w:rsidRDefault="00421F4C" w:rsidP="00421F4C">
      <w:pPr>
        <w:autoSpaceDE w:val="0"/>
        <w:autoSpaceDN w:val="0"/>
        <w:adjustRightInd w:val="0"/>
        <w:ind w:firstLine="708"/>
        <w:jc w:val="both"/>
        <w:rPr>
          <w:rFonts w:ascii="Arial" w:hAnsi="Arial" w:cs="Arial"/>
        </w:rPr>
      </w:pPr>
    </w:p>
    <w:p w:rsidR="00421F4C" w:rsidRPr="00F67849" w:rsidRDefault="00421F4C" w:rsidP="00421F4C">
      <w:pPr>
        <w:autoSpaceDE w:val="0"/>
        <w:autoSpaceDN w:val="0"/>
        <w:adjustRightInd w:val="0"/>
        <w:ind w:firstLine="708"/>
        <w:jc w:val="both"/>
        <w:rPr>
          <w:rFonts w:ascii="Arial" w:hAnsi="Arial" w:cs="Arial"/>
        </w:rPr>
      </w:pPr>
    </w:p>
    <w:p w:rsidR="00421F4C" w:rsidRPr="00F67849" w:rsidRDefault="00421F4C" w:rsidP="00421F4C">
      <w:pPr>
        <w:autoSpaceDE w:val="0"/>
        <w:autoSpaceDN w:val="0"/>
        <w:adjustRightInd w:val="0"/>
        <w:ind w:firstLine="708"/>
        <w:jc w:val="both"/>
        <w:rPr>
          <w:rFonts w:ascii="Arial" w:hAnsi="Arial" w:cs="Arial"/>
        </w:rPr>
      </w:pPr>
    </w:p>
    <w:p w:rsidR="00421F4C" w:rsidRPr="00F67849" w:rsidRDefault="00421F4C" w:rsidP="00421F4C">
      <w:pPr>
        <w:autoSpaceDE w:val="0"/>
        <w:autoSpaceDN w:val="0"/>
        <w:adjustRightInd w:val="0"/>
        <w:ind w:firstLine="708"/>
        <w:jc w:val="both"/>
        <w:rPr>
          <w:rFonts w:ascii="Arial" w:hAnsi="Arial" w:cs="Arial"/>
        </w:rPr>
      </w:pPr>
    </w:p>
    <w:p w:rsidR="00421F4C" w:rsidRPr="00F67849" w:rsidRDefault="00421F4C" w:rsidP="00421F4C">
      <w:pPr>
        <w:autoSpaceDE w:val="0"/>
        <w:autoSpaceDN w:val="0"/>
        <w:adjustRightInd w:val="0"/>
        <w:ind w:firstLine="708"/>
        <w:jc w:val="both"/>
        <w:rPr>
          <w:rFonts w:ascii="Arial" w:hAnsi="Arial" w:cs="Arial"/>
        </w:rPr>
      </w:pPr>
    </w:p>
    <w:p w:rsidR="00421F4C" w:rsidRPr="00F67849" w:rsidRDefault="00421F4C" w:rsidP="00421F4C">
      <w:pPr>
        <w:autoSpaceDE w:val="0"/>
        <w:autoSpaceDN w:val="0"/>
        <w:adjustRightInd w:val="0"/>
        <w:ind w:firstLine="708"/>
        <w:jc w:val="both"/>
        <w:rPr>
          <w:rFonts w:ascii="Arial" w:hAnsi="Arial" w:cs="Arial"/>
        </w:rPr>
      </w:pPr>
    </w:p>
    <w:p w:rsidR="00421F4C" w:rsidRPr="00F67849" w:rsidRDefault="00421F4C" w:rsidP="00421F4C">
      <w:pPr>
        <w:autoSpaceDE w:val="0"/>
        <w:autoSpaceDN w:val="0"/>
        <w:adjustRightInd w:val="0"/>
        <w:ind w:firstLine="708"/>
        <w:jc w:val="both"/>
        <w:rPr>
          <w:rFonts w:ascii="Arial" w:hAnsi="Arial" w:cs="Arial"/>
        </w:rPr>
      </w:pPr>
    </w:p>
    <w:p w:rsidR="00421F4C" w:rsidRPr="00F67849" w:rsidRDefault="00421F4C" w:rsidP="00421F4C">
      <w:pPr>
        <w:autoSpaceDE w:val="0"/>
        <w:autoSpaceDN w:val="0"/>
        <w:adjustRightInd w:val="0"/>
        <w:ind w:firstLine="708"/>
        <w:jc w:val="both"/>
        <w:rPr>
          <w:rFonts w:ascii="Arial" w:hAnsi="Arial" w:cs="Arial"/>
        </w:rPr>
      </w:pPr>
    </w:p>
    <w:p w:rsidR="00421F4C" w:rsidRPr="00F67849" w:rsidRDefault="00421F4C" w:rsidP="00421F4C">
      <w:pPr>
        <w:autoSpaceDE w:val="0"/>
        <w:autoSpaceDN w:val="0"/>
        <w:adjustRightInd w:val="0"/>
        <w:ind w:firstLine="708"/>
        <w:jc w:val="both"/>
        <w:rPr>
          <w:rFonts w:ascii="Arial" w:hAnsi="Arial" w:cs="Arial"/>
        </w:rPr>
      </w:pPr>
    </w:p>
    <w:p w:rsidR="00421F4C" w:rsidRPr="00F67849" w:rsidRDefault="00421F4C" w:rsidP="00421F4C">
      <w:pPr>
        <w:autoSpaceDE w:val="0"/>
        <w:autoSpaceDN w:val="0"/>
        <w:adjustRightInd w:val="0"/>
        <w:ind w:firstLine="708"/>
        <w:jc w:val="both"/>
        <w:rPr>
          <w:rFonts w:ascii="Arial" w:hAnsi="Arial" w:cs="Arial"/>
        </w:rPr>
      </w:pPr>
    </w:p>
    <w:p w:rsidR="00421F4C" w:rsidRPr="00F67849" w:rsidRDefault="00421F4C" w:rsidP="00421F4C">
      <w:pPr>
        <w:autoSpaceDE w:val="0"/>
        <w:autoSpaceDN w:val="0"/>
        <w:adjustRightInd w:val="0"/>
        <w:ind w:firstLine="708"/>
        <w:jc w:val="both"/>
        <w:rPr>
          <w:rFonts w:ascii="Arial" w:hAnsi="Arial" w:cs="Arial"/>
        </w:rPr>
      </w:pPr>
    </w:p>
    <w:p w:rsidR="00421F4C" w:rsidRPr="00F67849" w:rsidRDefault="00421F4C" w:rsidP="00421F4C">
      <w:pPr>
        <w:autoSpaceDE w:val="0"/>
        <w:autoSpaceDN w:val="0"/>
        <w:adjustRightInd w:val="0"/>
        <w:ind w:firstLine="708"/>
        <w:jc w:val="both"/>
        <w:rPr>
          <w:rFonts w:ascii="Arial" w:hAnsi="Arial" w:cs="Arial"/>
        </w:rPr>
      </w:pPr>
    </w:p>
    <w:p w:rsidR="00421F4C" w:rsidRPr="00F67849" w:rsidRDefault="00421F4C" w:rsidP="00421F4C">
      <w:pPr>
        <w:autoSpaceDE w:val="0"/>
        <w:autoSpaceDN w:val="0"/>
        <w:adjustRightInd w:val="0"/>
        <w:ind w:firstLine="708"/>
        <w:jc w:val="both"/>
        <w:rPr>
          <w:rFonts w:ascii="Arial" w:hAnsi="Arial" w:cs="Arial"/>
        </w:rPr>
      </w:pPr>
    </w:p>
    <w:p w:rsidR="00421F4C" w:rsidRPr="00F67849" w:rsidRDefault="00421F4C" w:rsidP="00421F4C">
      <w:pPr>
        <w:autoSpaceDE w:val="0"/>
        <w:autoSpaceDN w:val="0"/>
        <w:adjustRightInd w:val="0"/>
        <w:ind w:firstLine="708"/>
        <w:jc w:val="both"/>
        <w:rPr>
          <w:rFonts w:ascii="Arial" w:hAnsi="Arial" w:cs="Arial"/>
        </w:rPr>
      </w:pPr>
    </w:p>
    <w:p w:rsidR="00421F4C" w:rsidRPr="00F67849" w:rsidRDefault="00421F4C" w:rsidP="00421F4C">
      <w:pPr>
        <w:autoSpaceDE w:val="0"/>
        <w:autoSpaceDN w:val="0"/>
        <w:adjustRightInd w:val="0"/>
        <w:ind w:firstLine="708"/>
        <w:jc w:val="both"/>
        <w:rPr>
          <w:rFonts w:ascii="Arial" w:hAnsi="Arial" w:cs="Arial"/>
        </w:rPr>
      </w:pPr>
    </w:p>
    <w:p w:rsidR="00421F4C" w:rsidRPr="00F67849" w:rsidRDefault="00421F4C" w:rsidP="00421F4C">
      <w:pPr>
        <w:autoSpaceDE w:val="0"/>
        <w:autoSpaceDN w:val="0"/>
        <w:adjustRightInd w:val="0"/>
        <w:ind w:firstLine="708"/>
        <w:jc w:val="both"/>
        <w:rPr>
          <w:rFonts w:ascii="Arial" w:hAnsi="Arial" w:cs="Arial"/>
        </w:rPr>
      </w:pPr>
    </w:p>
    <w:p w:rsidR="00421F4C" w:rsidRPr="00F67849" w:rsidRDefault="00421F4C" w:rsidP="00421F4C">
      <w:pPr>
        <w:autoSpaceDE w:val="0"/>
        <w:autoSpaceDN w:val="0"/>
        <w:adjustRightInd w:val="0"/>
        <w:ind w:firstLine="708"/>
        <w:jc w:val="both"/>
        <w:rPr>
          <w:rFonts w:ascii="Arial" w:hAnsi="Arial" w:cs="Arial"/>
        </w:rPr>
      </w:pPr>
    </w:p>
    <w:p w:rsidR="00421F4C" w:rsidRPr="00F67849" w:rsidRDefault="00421F4C" w:rsidP="00421F4C">
      <w:pPr>
        <w:autoSpaceDE w:val="0"/>
        <w:autoSpaceDN w:val="0"/>
        <w:adjustRightInd w:val="0"/>
        <w:ind w:firstLine="708"/>
        <w:jc w:val="both"/>
        <w:rPr>
          <w:rFonts w:ascii="Arial" w:hAnsi="Arial" w:cs="Arial"/>
        </w:rPr>
      </w:pPr>
    </w:p>
    <w:p w:rsidR="00421F4C" w:rsidRPr="00F67849" w:rsidRDefault="00421F4C" w:rsidP="00421F4C">
      <w:pPr>
        <w:autoSpaceDE w:val="0"/>
        <w:autoSpaceDN w:val="0"/>
        <w:adjustRightInd w:val="0"/>
        <w:ind w:firstLine="708"/>
        <w:jc w:val="both"/>
        <w:rPr>
          <w:rFonts w:ascii="Arial" w:hAnsi="Arial" w:cs="Arial"/>
        </w:rPr>
      </w:pPr>
    </w:p>
    <w:p w:rsidR="00421F4C" w:rsidRPr="00F67849" w:rsidRDefault="00421F4C" w:rsidP="00421F4C">
      <w:pPr>
        <w:autoSpaceDE w:val="0"/>
        <w:autoSpaceDN w:val="0"/>
        <w:adjustRightInd w:val="0"/>
        <w:ind w:firstLine="708"/>
        <w:jc w:val="both"/>
        <w:rPr>
          <w:rFonts w:ascii="Arial" w:hAnsi="Arial" w:cs="Arial"/>
        </w:rPr>
      </w:pPr>
    </w:p>
    <w:p w:rsidR="00421F4C" w:rsidRPr="00F67849" w:rsidRDefault="00421F4C" w:rsidP="00421F4C">
      <w:pPr>
        <w:autoSpaceDE w:val="0"/>
        <w:autoSpaceDN w:val="0"/>
        <w:adjustRightInd w:val="0"/>
        <w:ind w:firstLine="708"/>
        <w:jc w:val="both"/>
        <w:rPr>
          <w:rFonts w:ascii="Arial" w:hAnsi="Arial" w:cs="Arial"/>
        </w:rPr>
      </w:pPr>
    </w:p>
    <w:p w:rsidR="00421F4C" w:rsidRDefault="00421F4C" w:rsidP="00421F4C">
      <w:pPr>
        <w:autoSpaceDE w:val="0"/>
        <w:autoSpaceDN w:val="0"/>
        <w:adjustRightInd w:val="0"/>
        <w:ind w:firstLine="708"/>
        <w:jc w:val="both"/>
        <w:rPr>
          <w:rFonts w:ascii="Arial" w:hAnsi="Arial" w:cs="Arial"/>
        </w:rPr>
      </w:pPr>
    </w:p>
    <w:p w:rsidR="00EB49D6" w:rsidRDefault="00EB49D6" w:rsidP="00421F4C">
      <w:pPr>
        <w:autoSpaceDE w:val="0"/>
        <w:autoSpaceDN w:val="0"/>
        <w:adjustRightInd w:val="0"/>
        <w:ind w:firstLine="708"/>
        <w:jc w:val="both"/>
        <w:rPr>
          <w:rFonts w:ascii="Arial" w:hAnsi="Arial" w:cs="Arial"/>
        </w:rPr>
      </w:pPr>
    </w:p>
    <w:p w:rsidR="00EB49D6" w:rsidRDefault="00EB49D6" w:rsidP="00421F4C">
      <w:pPr>
        <w:autoSpaceDE w:val="0"/>
        <w:autoSpaceDN w:val="0"/>
        <w:adjustRightInd w:val="0"/>
        <w:ind w:firstLine="708"/>
        <w:jc w:val="both"/>
        <w:rPr>
          <w:rFonts w:ascii="Arial" w:hAnsi="Arial" w:cs="Arial"/>
        </w:rPr>
      </w:pPr>
    </w:p>
    <w:p w:rsidR="00EB49D6" w:rsidRDefault="00EB49D6" w:rsidP="00421F4C">
      <w:pPr>
        <w:autoSpaceDE w:val="0"/>
        <w:autoSpaceDN w:val="0"/>
        <w:adjustRightInd w:val="0"/>
        <w:ind w:firstLine="708"/>
        <w:jc w:val="both"/>
        <w:rPr>
          <w:rFonts w:ascii="Arial" w:hAnsi="Arial" w:cs="Arial"/>
        </w:rPr>
      </w:pPr>
    </w:p>
    <w:p w:rsidR="00EB49D6" w:rsidRDefault="00EB49D6" w:rsidP="00421F4C">
      <w:pPr>
        <w:autoSpaceDE w:val="0"/>
        <w:autoSpaceDN w:val="0"/>
        <w:adjustRightInd w:val="0"/>
        <w:ind w:firstLine="708"/>
        <w:jc w:val="both"/>
        <w:rPr>
          <w:rFonts w:ascii="Arial" w:hAnsi="Arial" w:cs="Arial"/>
        </w:rPr>
      </w:pPr>
    </w:p>
    <w:p w:rsidR="00EB49D6" w:rsidRDefault="00EB49D6" w:rsidP="00421F4C">
      <w:pPr>
        <w:autoSpaceDE w:val="0"/>
        <w:autoSpaceDN w:val="0"/>
        <w:adjustRightInd w:val="0"/>
        <w:ind w:firstLine="708"/>
        <w:jc w:val="both"/>
        <w:rPr>
          <w:rFonts w:ascii="Arial" w:hAnsi="Arial" w:cs="Arial"/>
        </w:rPr>
      </w:pPr>
    </w:p>
    <w:p w:rsidR="00EB49D6" w:rsidRDefault="00EB49D6" w:rsidP="00421F4C">
      <w:pPr>
        <w:autoSpaceDE w:val="0"/>
        <w:autoSpaceDN w:val="0"/>
        <w:adjustRightInd w:val="0"/>
        <w:ind w:firstLine="708"/>
        <w:jc w:val="both"/>
        <w:rPr>
          <w:rFonts w:ascii="Arial" w:hAnsi="Arial" w:cs="Arial"/>
        </w:rPr>
      </w:pPr>
    </w:p>
    <w:p w:rsidR="00EB49D6" w:rsidRPr="00F67849" w:rsidRDefault="00EB49D6" w:rsidP="00421F4C">
      <w:pPr>
        <w:autoSpaceDE w:val="0"/>
        <w:autoSpaceDN w:val="0"/>
        <w:adjustRightInd w:val="0"/>
        <w:ind w:firstLine="708"/>
        <w:jc w:val="both"/>
        <w:rPr>
          <w:rFonts w:ascii="Arial" w:hAnsi="Arial" w:cs="Arial"/>
        </w:rPr>
      </w:pPr>
    </w:p>
    <w:p w:rsidR="00421F4C" w:rsidRPr="00F67849" w:rsidRDefault="00421F4C" w:rsidP="00421F4C">
      <w:pPr>
        <w:autoSpaceDE w:val="0"/>
        <w:autoSpaceDN w:val="0"/>
        <w:adjustRightInd w:val="0"/>
        <w:ind w:firstLine="708"/>
        <w:jc w:val="both"/>
        <w:rPr>
          <w:rFonts w:ascii="Arial" w:hAnsi="Arial" w:cs="Arial"/>
        </w:rPr>
      </w:pPr>
    </w:p>
    <w:p w:rsidR="00421F4C" w:rsidRPr="00F67849" w:rsidRDefault="00421F4C" w:rsidP="00421F4C">
      <w:pPr>
        <w:autoSpaceDE w:val="0"/>
        <w:autoSpaceDN w:val="0"/>
        <w:adjustRightInd w:val="0"/>
        <w:ind w:firstLine="708"/>
        <w:jc w:val="both"/>
        <w:rPr>
          <w:rFonts w:ascii="Arial" w:hAnsi="Arial" w:cs="Arial"/>
        </w:rPr>
      </w:pPr>
    </w:p>
    <w:p w:rsidR="00421F4C" w:rsidRPr="00F67849" w:rsidRDefault="00421F4C" w:rsidP="00421F4C">
      <w:pPr>
        <w:autoSpaceDE w:val="0"/>
        <w:autoSpaceDN w:val="0"/>
        <w:adjustRightInd w:val="0"/>
        <w:ind w:firstLine="708"/>
        <w:jc w:val="right"/>
        <w:rPr>
          <w:rFonts w:ascii="Arial" w:hAnsi="Arial" w:cs="Arial"/>
        </w:rPr>
      </w:pPr>
      <w:r w:rsidRPr="00F67849">
        <w:rPr>
          <w:rFonts w:ascii="Arial" w:hAnsi="Arial" w:cs="Arial"/>
        </w:rPr>
        <w:t xml:space="preserve">Приложение </w:t>
      </w:r>
    </w:p>
    <w:p w:rsidR="00421F4C" w:rsidRPr="00F67849" w:rsidRDefault="00421F4C" w:rsidP="00421F4C">
      <w:pPr>
        <w:autoSpaceDE w:val="0"/>
        <w:autoSpaceDN w:val="0"/>
        <w:adjustRightInd w:val="0"/>
        <w:ind w:firstLine="708"/>
        <w:jc w:val="right"/>
        <w:rPr>
          <w:rFonts w:ascii="Arial" w:hAnsi="Arial" w:cs="Arial"/>
        </w:rPr>
      </w:pPr>
      <w:r w:rsidRPr="00F67849">
        <w:rPr>
          <w:rFonts w:ascii="Arial" w:hAnsi="Arial" w:cs="Arial"/>
        </w:rPr>
        <w:t>к Постановлению администрации</w:t>
      </w:r>
    </w:p>
    <w:p w:rsidR="00421F4C" w:rsidRPr="00F67849" w:rsidRDefault="00421F4C" w:rsidP="00421F4C">
      <w:pPr>
        <w:autoSpaceDE w:val="0"/>
        <w:autoSpaceDN w:val="0"/>
        <w:adjustRightInd w:val="0"/>
        <w:ind w:firstLine="708"/>
        <w:jc w:val="right"/>
        <w:rPr>
          <w:rFonts w:ascii="Arial" w:hAnsi="Arial" w:cs="Arial"/>
        </w:rPr>
      </w:pPr>
      <w:r w:rsidRPr="00F67849">
        <w:rPr>
          <w:rFonts w:ascii="Arial" w:hAnsi="Arial" w:cs="Arial"/>
        </w:rPr>
        <w:t xml:space="preserve"> муниципального образования</w:t>
      </w:r>
    </w:p>
    <w:p w:rsidR="00421F4C" w:rsidRPr="00F67849" w:rsidRDefault="00421F4C" w:rsidP="00421F4C">
      <w:pPr>
        <w:autoSpaceDE w:val="0"/>
        <w:autoSpaceDN w:val="0"/>
        <w:adjustRightInd w:val="0"/>
        <w:ind w:firstLine="708"/>
        <w:jc w:val="right"/>
        <w:rPr>
          <w:rFonts w:ascii="Arial" w:hAnsi="Arial" w:cs="Arial"/>
        </w:rPr>
      </w:pPr>
      <w:r w:rsidRPr="00F67849">
        <w:rPr>
          <w:rFonts w:ascii="Arial" w:hAnsi="Arial" w:cs="Arial"/>
        </w:rPr>
        <w:t xml:space="preserve"> городской округ Люберцы </w:t>
      </w:r>
    </w:p>
    <w:p w:rsidR="00421F4C" w:rsidRPr="00F67849" w:rsidRDefault="00062ECD" w:rsidP="00421F4C">
      <w:pPr>
        <w:autoSpaceDE w:val="0"/>
        <w:autoSpaceDN w:val="0"/>
        <w:adjustRightInd w:val="0"/>
        <w:ind w:firstLine="708"/>
        <w:jc w:val="right"/>
        <w:rPr>
          <w:rFonts w:ascii="Arial" w:hAnsi="Arial" w:cs="Arial"/>
        </w:rPr>
      </w:pPr>
      <w:r>
        <w:rPr>
          <w:rFonts w:ascii="Arial" w:hAnsi="Arial" w:cs="Arial"/>
        </w:rPr>
        <w:t>от  27</w:t>
      </w:r>
      <w:r w:rsidR="00E214F4">
        <w:rPr>
          <w:rFonts w:ascii="Arial" w:hAnsi="Arial" w:cs="Arial"/>
        </w:rPr>
        <w:t>.03.2023.</w:t>
      </w:r>
      <w:r w:rsidR="00421F4C" w:rsidRPr="00F67849">
        <w:rPr>
          <w:rFonts w:ascii="Arial" w:hAnsi="Arial" w:cs="Arial"/>
        </w:rPr>
        <w:t xml:space="preserve">2023 </w:t>
      </w:r>
      <w:r>
        <w:rPr>
          <w:rFonts w:ascii="Arial" w:hAnsi="Arial" w:cs="Arial"/>
        </w:rPr>
        <w:t xml:space="preserve"> № 1185</w:t>
      </w:r>
      <w:r w:rsidR="00F67849" w:rsidRPr="00F67849">
        <w:rPr>
          <w:rFonts w:ascii="Arial" w:hAnsi="Arial" w:cs="Arial"/>
        </w:rPr>
        <w:t>-</w:t>
      </w:r>
      <w:r w:rsidR="00421F4C" w:rsidRPr="00F67849">
        <w:rPr>
          <w:rFonts w:ascii="Arial" w:hAnsi="Arial" w:cs="Arial"/>
        </w:rPr>
        <w:t>ПА</w:t>
      </w:r>
    </w:p>
    <w:p w:rsidR="00421F4C" w:rsidRPr="00F67849" w:rsidRDefault="00421F4C" w:rsidP="00421F4C">
      <w:pPr>
        <w:autoSpaceDE w:val="0"/>
        <w:autoSpaceDN w:val="0"/>
        <w:adjustRightInd w:val="0"/>
        <w:ind w:firstLine="708"/>
        <w:jc w:val="right"/>
        <w:rPr>
          <w:rFonts w:ascii="Arial" w:hAnsi="Arial" w:cs="Arial"/>
        </w:rPr>
      </w:pPr>
    </w:p>
    <w:p w:rsidR="00421F4C" w:rsidRPr="00F67849" w:rsidRDefault="00421F4C" w:rsidP="00421F4C">
      <w:pPr>
        <w:autoSpaceDE w:val="0"/>
        <w:autoSpaceDN w:val="0"/>
        <w:adjustRightInd w:val="0"/>
        <w:ind w:firstLine="708"/>
        <w:jc w:val="both"/>
        <w:rPr>
          <w:rFonts w:ascii="Arial" w:hAnsi="Arial" w:cs="Arial"/>
        </w:rPr>
      </w:pPr>
    </w:p>
    <w:p w:rsidR="00421F4C" w:rsidRPr="00F67849" w:rsidRDefault="00421F4C" w:rsidP="00421F4C">
      <w:pPr>
        <w:autoSpaceDE w:val="0"/>
        <w:autoSpaceDN w:val="0"/>
        <w:adjustRightInd w:val="0"/>
        <w:ind w:firstLine="708"/>
        <w:jc w:val="both"/>
        <w:rPr>
          <w:rFonts w:ascii="Arial" w:hAnsi="Arial" w:cs="Arial"/>
        </w:rPr>
      </w:pPr>
    </w:p>
    <w:p w:rsidR="00421F4C" w:rsidRPr="00F67849" w:rsidRDefault="00421F4C" w:rsidP="00421F4C">
      <w:pPr>
        <w:autoSpaceDE w:val="0"/>
        <w:autoSpaceDN w:val="0"/>
        <w:adjustRightInd w:val="0"/>
        <w:ind w:firstLine="708"/>
        <w:jc w:val="both"/>
        <w:rPr>
          <w:rFonts w:ascii="Arial" w:hAnsi="Arial" w:cs="Arial"/>
        </w:rPr>
      </w:pPr>
      <w:r w:rsidRPr="00F67849">
        <w:rPr>
          <w:rFonts w:ascii="Arial" w:hAnsi="Arial" w:cs="Arial"/>
        </w:rPr>
        <w:lastRenderedPageBreak/>
        <w:t xml:space="preserve">22. Внешний вид торговой палатки, бахчевого развала и киоска по продаже плодоовощной продукции </w:t>
      </w:r>
    </w:p>
    <w:p w:rsidR="00421F4C" w:rsidRPr="00F67849" w:rsidRDefault="00421F4C" w:rsidP="00421F4C">
      <w:pPr>
        <w:autoSpaceDE w:val="0"/>
        <w:autoSpaceDN w:val="0"/>
        <w:adjustRightInd w:val="0"/>
        <w:ind w:firstLine="708"/>
        <w:jc w:val="right"/>
        <w:rPr>
          <w:rFonts w:ascii="Arial" w:hAnsi="Arial" w:cs="Arial"/>
        </w:rPr>
      </w:pPr>
    </w:p>
    <w:p w:rsidR="00421F4C" w:rsidRPr="00F67849" w:rsidRDefault="00421F4C" w:rsidP="00421F4C">
      <w:pPr>
        <w:autoSpaceDE w:val="0"/>
        <w:autoSpaceDN w:val="0"/>
        <w:adjustRightInd w:val="0"/>
        <w:ind w:firstLine="708"/>
        <w:jc w:val="both"/>
        <w:rPr>
          <w:rFonts w:ascii="Arial" w:hAnsi="Arial" w:cs="Arial"/>
        </w:rPr>
      </w:pPr>
      <w:r w:rsidRPr="00F67849">
        <w:rPr>
          <w:rFonts w:ascii="Arial" w:hAnsi="Arial" w:cs="Arial"/>
        </w:rPr>
        <w:t xml:space="preserve"> </w:t>
      </w:r>
    </w:p>
    <w:p w:rsidR="00421F4C" w:rsidRPr="00F67849" w:rsidRDefault="00421F4C" w:rsidP="00421F4C">
      <w:pPr>
        <w:tabs>
          <w:tab w:val="left" w:pos="993"/>
        </w:tabs>
        <w:autoSpaceDE w:val="0"/>
        <w:autoSpaceDN w:val="0"/>
        <w:adjustRightInd w:val="0"/>
        <w:jc w:val="both"/>
        <w:rPr>
          <w:rFonts w:ascii="Arial" w:hAnsi="Arial" w:cs="Arial"/>
        </w:rPr>
      </w:pPr>
      <w:r w:rsidRPr="00F67849">
        <w:rPr>
          <w:rFonts w:ascii="Arial" w:hAnsi="Arial" w:cs="Arial"/>
          <w:noProof/>
        </w:rPr>
        <w:drawing>
          <wp:inline distT="0" distB="0" distL="0" distR="0" wp14:anchorId="5A59CD66" wp14:editId="4229B49F">
            <wp:extent cx="6229985" cy="3289300"/>
            <wp:effectExtent l="0" t="0" r="0" b="6350"/>
            <wp:docPr id="5" name="Рисунок 5" descr="WhatsApp Image 2023-03-03 a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 Image 2023-03-03 at 15"/>
                    <pic:cNvPicPr>
                      <a:picLocks noChangeAspect="1" noChangeArrowheads="1"/>
                    </pic:cNvPicPr>
                  </pic:nvPicPr>
                  <pic:blipFill>
                    <a:blip r:embed="rId17">
                      <a:extLst>
                        <a:ext uri="{28A0092B-C50C-407E-A947-70E740481C1C}">
                          <a14:useLocalDpi xmlns:a14="http://schemas.microsoft.com/office/drawing/2010/main" val="0"/>
                        </a:ext>
                      </a:extLst>
                    </a:blip>
                    <a:srcRect t="10991"/>
                    <a:stretch>
                      <a:fillRect/>
                    </a:stretch>
                  </pic:blipFill>
                  <pic:spPr bwMode="auto">
                    <a:xfrm>
                      <a:off x="0" y="0"/>
                      <a:ext cx="6229985" cy="3289300"/>
                    </a:xfrm>
                    <a:prstGeom prst="rect">
                      <a:avLst/>
                    </a:prstGeom>
                    <a:noFill/>
                    <a:ln>
                      <a:noFill/>
                    </a:ln>
                  </pic:spPr>
                </pic:pic>
              </a:graphicData>
            </a:graphic>
          </wp:inline>
        </w:drawing>
      </w:r>
    </w:p>
    <w:p w:rsidR="00421F4C" w:rsidRPr="00F67849" w:rsidRDefault="00421F4C" w:rsidP="00421F4C">
      <w:pPr>
        <w:tabs>
          <w:tab w:val="left" w:pos="993"/>
        </w:tabs>
        <w:autoSpaceDE w:val="0"/>
        <w:autoSpaceDN w:val="0"/>
        <w:adjustRightInd w:val="0"/>
        <w:jc w:val="both"/>
        <w:rPr>
          <w:rFonts w:ascii="Arial" w:hAnsi="Arial" w:cs="Arial"/>
        </w:rPr>
      </w:pPr>
    </w:p>
    <w:p w:rsidR="00421F4C" w:rsidRPr="00F67849" w:rsidRDefault="00421F4C" w:rsidP="00421F4C">
      <w:pPr>
        <w:tabs>
          <w:tab w:val="left" w:pos="993"/>
        </w:tabs>
        <w:autoSpaceDE w:val="0"/>
        <w:autoSpaceDN w:val="0"/>
        <w:adjustRightInd w:val="0"/>
        <w:jc w:val="both"/>
        <w:rPr>
          <w:rFonts w:ascii="Arial" w:hAnsi="Arial" w:cs="Arial"/>
        </w:rPr>
      </w:pPr>
    </w:p>
    <w:p w:rsidR="00421F4C" w:rsidRPr="00F67849" w:rsidRDefault="00421F4C" w:rsidP="00421F4C">
      <w:pPr>
        <w:tabs>
          <w:tab w:val="left" w:pos="993"/>
        </w:tabs>
        <w:autoSpaceDE w:val="0"/>
        <w:autoSpaceDN w:val="0"/>
        <w:adjustRightInd w:val="0"/>
        <w:jc w:val="both"/>
        <w:rPr>
          <w:rFonts w:ascii="Arial" w:hAnsi="Arial" w:cs="Arial"/>
        </w:rPr>
      </w:pPr>
    </w:p>
    <w:p w:rsidR="00421F4C" w:rsidRPr="00F67849" w:rsidRDefault="00421F4C" w:rsidP="00421F4C">
      <w:pPr>
        <w:rPr>
          <w:rFonts w:ascii="Arial" w:hAnsi="Arial" w:cs="Arial"/>
        </w:rPr>
      </w:pPr>
      <w:r w:rsidRPr="00F67849">
        <w:rPr>
          <w:rFonts w:ascii="Arial" w:hAnsi="Arial" w:cs="Arial"/>
          <w:noProof/>
        </w:rPr>
        <w:drawing>
          <wp:inline distT="0" distB="0" distL="0" distR="0" wp14:anchorId="5503072F" wp14:editId="70378497">
            <wp:extent cx="5868670" cy="2914015"/>
            <wp:effectExtent l="0" t="0" r="0" b="635"/>
            <wp:docPr id="4" name="Рисунок 4" descr="WhatsApp Image 2023-03-03 a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 Image 2023-03-03 at 15"/>
                    <pic:cNvPicPr>
                      <a:picLocks noChangeAspect="1" noChangeArrowheads="1"/>
                    </pic:cNvPicPr>
                  </pic:nvPicPr>
                  <pic:blipFill>
                    <a:blip r:embed="rId18" cstate="print">
                      <a:extLst>
                        <a:ext uri="{28A0092B-C50C-407E-A947-70E740481C1C}">
                          <a14:useLocalDpi xmlns:a14="http://schemas.microsoft.com/office/drawing/2010/main" val="0"/>
                        </a:ext>
                      </a:extLst>
                    </a:blip>
                    <a:srcRect t="9872"/>
                    <a:stretch>
                      <a:fillRect/>
                    </a:stretch>
                  </pic:blipFill>
                  <pic:spPr bwMode="auto">
                    <a:xfrm>
                      <a:off x="0" y="0"/>
                      <a:ext cx="5868670" cy="2914015"/>
                    </a:xfrm>
                    <a:prstGeom prst="rect">
                      <a:avLst/>
                    </a:prstGeom>
                    <a:noFill/>
                    <a:ln>
                      <a:noFill/>
                    </a:ln>
                  </pic:spPr>
                </pic:pic>
              </a:graphicData>
            </a:graphic>
          </wp:inline>
        </w:drawing>
      </w:r>
    </w:p>
    <w:p w:rsidR="00421F4C" w:rsidRPr="00F67849" w:rsidRDefault="00421F4C" w:rsidP="00421F4C">
      <w:pPr>
        <w:ind w:firstLine="709"/>
        <w:rPr>
          <w:rFonts w:ascii="Arial" w:hAnsi="Arial" w:cs="Arial"/>
        </w:rPr>
      </w:pPr>
    </w:p>
    <w:p w:rsidR="00421F4C" w:rsidRPr="00F67849" w:rsidRDefault="00421F4C" w:rsidP="00421F4C">
      <w:pPr>
        <w:autoSpaceDE w:val="0"/>
        <w:autoSpaceDN w:val="0"/>
        <w:adjustRightInd w:val="0"/>
        <w:ind w:firstLine="540"/>
        <w:jc w:val="both"/>
        <w:rPr>
          <w:rFonts w:ascii="Arial" w:hAnsi="Arial" w:cs="Arial"/>
        </w:rPr>
      </w:pPr>
      <w:r w:rsidRPr="00F67849">
        <w:rPr>
          <w:rFonts w:ascii="Arial" w:hAnsi="Arial" w:cs="Arial"/>
        </w:rPr>
        <w:t>26. Внешний вид киоска по реализации питьевой воды</w:t>
      </w:r>
    </w:p>
    <w:p w:rsidR="00421F4C" w:rsidRPr="00F67849" w:rsidRDefault="00421F4C" w:rsidP="00421F4C">
      <w:pPr>
        <w:autoSpaceDE w:val="0"/>
        <w:autoSpaceDN w:val="0"/>
        <w:adjustRightInd w:val="0"/>
        <w:ind w:firstLine="540"/>
        <w:jc w:val="both"/>
        <w:rPr>
          <w:rFonts w:ascii="Arial" w:hAnsi="Arial" w:cs="Arial"/>
        </w:rPr>
      </w:pPr>
    </w:p>
    <w:p w:rsidR="00421F4C" w:rsidRPr="00F67849" w:rsidRDefault="00421F4C" w:rsidP="00421F4C">
      <w:pPr>
        <w:autoSpaceDE w:val="0"/>
        <w:autoSpaceDN w:val="0"/>
        <w:adjustRightInd w:val="0"/>
        <w:ind w:firstLine="540"/>
        <w:jc w:val="both"/>
        <w:rPr>
          <w:rFonts w:ascii="Arial" w:hAnsi="Arial" w:cs="Arial"/>
        </w:rPr>
      </w:pPr>
    </w:p>
    <w:p w:rsidR="00421F4C" w:rsidRPr="00F67849" w:rsidRDefault="00421F4C" w:rsidP="00421F4C">
      <w:pPr>
        <w:autoSpaceDE w:val="0"/>
        <w:autoSpaceDN w:val="0"/>
        <w:adjustRightInd w:val="0"/>
        <w:ind w:firstLine="540"/>
        <w:jc w:val="both"/>
        <w:rPr>
          <w:rFonts w:ascii="Arial" w:hAnsi="Arial" w:cs="Arial"/>
        </w:rPr>
      </w:pPr>
      <w:r w:rsidRPr="00F67849">
        <w:rPr>
          <w:rFonts w:ascii="Arial" w:hAnsi="Arial" w:cs="Arial"/>
          <w:noProof/>
        </w:rPr>
        <w:lastRenderedPageBreak/>
        <w:drawing>
          <wp:inline distT="0" distB="0" distL="0" distR="0" wp14:anchorId="1CE691FD" wp14:editId="547B576C">
            <wp:extent cx="5807075" cy="3623310"/>
            <wp:effectExtent l="0" t="0" r="3175" b="0"/>
            <wp:docPr id="3" name="Рисунок 3" descr="WhatsApp Image 2023-03-03 a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sApp Image 2023-03-03 at 15"/>
                    <pic:cNvPicPr>
                      <a:picLocks noChangeAspect="1" noChangeArrowheads="1"/>
                    </pic:cNvPicPr>
                  </pic:nvPicPr>
                  <pic:blipFill>
                    <a:blip r:embed="rId19" cstate="print">
                      <a:extLst>
                        <a:ext uri="{28A0092B-C50C-407E-A947-70E740481C1C}">
                          <a14:useLocalDpi xmlns:a14="http://schemas.microsoft.com/office/drawing/2010/main" val="0"/>
                        </a:ext>
                      </a:extLst>
                    </a:blip>
                    <a:srcRect t="8691"/>
                    <a:stretch>
                      <a:fillRect/>
                    </a:stretch>
                  </pic:blipFill>
                  <pic:spPr bwMode="auto">
                    <a:xfrm>
                      <a:off x="0" y="0"/>
                      <a:ext cx="5807075" cy="3623310"/>
                    </a:xfrm>
                    <a:prstGeom prst="rect">
                      <a:avLst/>
                    </a:prstGeom>
                    <a:noFill/>
                    <a:ln>
                      <a:noFill/>
                    </a:ln>
                  </pic:spPr>
                </pic:pic>
              </a:graphicData>
            </a:graphic>
          </wp:inline>
        </w:drawing>
      </w:r>
    </w:p>
    <w:p w:rsidR="00421F4C" w:rsidRPr="00F67849" w:rsidRDefault="00421F4C" w:rsidP="00421F4C">
      <w:pPr>
        <w:autoSpaceDE w:val="0"/>
        <w:autoSpaceDN w:val="0"/>
        <w:adjustRightInd w:val="0"/>
        <w:ind w:firstLine="540"/>
        <w:jc w:val="both"/>
        <w:rPr>
          <w:rFonts w:ascii="Arial" w:hAnsi="Arial" w:cs="Arial"/>
        </w:rPr>
      </w:pPr>
    </w:p>
    <w:p w:rsidR="00421F4C" w:rsidRPr="00F67849" w:rsidRDefault="00421F4C" w:rsidP="00421F4C">
      <w:pPr>
        <w:autoSpaceDE w:val="0"/>
        <w:autoSpaceDN w:val="0"/>
        <w:adjustRightInd w:val="0"/>
        <w:jc w:val="both"/>
        <w:rPr>
          <w:rFonts w:ascii="Arial" w:hAnsi="Arial" w:cs="Arial"/>
        </w:rPr>
      </w:pPr>
      <w:r w:rsidRPr="00F67849">
        <w:rPr>
          <w:rFonts w:ascii="Arial" w:hAnsi="Arial" w:cs="Arial"/>
          <w:noProof/>
        </w:rPr>
        <w:drawing>
          <wp:inline distT="0" distB="0" distL="0" distR="0" wp14:anchorId="1AD5B323" wp14:editId="13460495">
            <wp:extent cx="6209665" cy="3759835"/>
            <wp:effectExtent l="0" t="0" r="635" b="0"/>
            <wp:docPr id="2" name="Рисунок 2" descr="Chertez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rtezh (1)"/>
                    <pic:cNvPicPr>
                      <a:picLocks noChangeAspect="1" noChangeArrowheads="1"/>
                    </pic:cNvPicPr>
                  </pic:nvPicPr>
                  <pic:blipFill>
                    <a:blip r:embed="rId20" cstate="print">
                      <a:extLst>
                        <a:ext uri="{28A0092B-C50C-407E-A947-70E740481C1C}">
                          <a14:useLocalDpi xmlns:a14="http://schemas.microsoft.com/office/drawing/2010/main" val="0"/>
                        </a:ext>
                      </a:extLst>
                    </a:blip>
                    <a:srcRect l="1913" t="2515" r="1117" b="3352"/>
                    <a:stretch>
                      <a:fillRect/>
                    </a:stretch>
                  </pic:blipFill>
                  <pic:spPr bwMode="auto">
                    <a:xfrm>
                      <a:off x="0" y="0"/>
                      <a:ext cx="6209665" cy="3759835"/>
                    </a:xfrm>
                    <a:prstGeom prst="rect">
                      <a:avLst/>
                    </a:prstGeom>
                    <a:noFill/>
                    <a:ln>
                      <a:noFill/>
                    </a:ln>
                  </pic:spPr>
                </pic:pic>
              </a:graphicData>
            </a:graphic>
          </wp:inline>
        </w:drawing>
      </w:r>
    </w:p>
    <w:p w:rsidR="00421F4C" w:rsidRPr="00F67849" w:rsidRDefault="00421F4C" w:rsidP="00052F27">
      <w:pPr>
        <w:ind w:left="-1134" w:right="-1133"/>
        <w:jc w:val="center"/>
        <w:rPr>
          <w:rFonts w:ascii="Arial" w:hAnsi="Arial" w:cs="Arial"/>
          <w:b/>
        </w:rPr>
      </w:pPr>
    </w:p>
    <w:sectPr w:rsidR="00421F4C" w:rsidRPr="00F67849" w:rsidSect="00D23A89">
      <w:pgSz w:w="11906" w:h="16838"/>
      <w:pgMar w:top="709"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DA"/>
    <w:rsid w:val="00052F27"/>
    <w:rsid w:val="00062ECD"/>
    <w:rsid w:val="000A4631"/>
    <w:rsid w:val="00117E2A"/>
    <w:rsid w:val="002225D3"/>
    <w:rsid w:val="00233AC1"/>
    <w:rsid w:val="003826C7"/>
    <w:rsid w:val="00421F4C"/>
    <w:rsid w:val="004718CF"/>
    <w:rsid w:val="006050AB"/>
    <w:rsid w:val="0069566C"/>
    <w:rsid w:val="007041ED"/>
    <w:rsid w:val="007F5C02"/>
    <w:rsid w:val="00872678"/>
    <w:rsid w:val="008E3ED5"/>
    <w:rsid w:val="00916193"/>
    <w:rsid w:val="009205DA"/>
    <w:rsid w:val="009D017F"/>
    <w:rsid w:val="00B36B6B"/>
    <w:rsid w:val="00D04886"/>
    <w:rsid w:val="00D23A89"/>
    <w:rsid w:val="00E214F4"/>
    <w:rsid w:val="00EB49D6"/>
    <w:rsid w:val="00F67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paragraph" w:customStyle="1" w:styleId="ConsPlusNormal">
    <w:name w:val="ConsPlusNormal"/>
    <w:rsid w:val="00421F4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21F4C"/>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paragraph" w:customStyle="1" w:styleId="ConsPlusNormal">
    <w:name w:val="ConsPlusNormal"/>
    <w:rsid w:val="00421F4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21F4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F0DBF97E82BFF53E4E38120F7D77056CC5233EA5028FDC5E48BA894CADBA7A6A5FF164FDAA4925B344A0D60FNDCAI" TargetMode="External"/><Relationship Id="rId13" Type="http://schemas.openxmlformats.org/officeDocument/2006/relationships/hyperlink" Target="consultantplus://offline/ref=CDF0DBF97E82BFF53E4E38120F7D77056CC2253DA3008FDC5E48BA894CADBA7A785FA968FDA85720B251F687498CEF95AAD00F51FE575E69N6C6I"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CDF0DBF97E82BFF53E4E38120F7D77056CC4273CA6018FDC5E48BA894CADBA7A6A5FF164FDAA4925B344A0D60FNDCAI" TargetMode="External"/><Relationship Id="rId12" Type="http://schemas.openxmlformats.org/officeDocument/2006/relationships/hyperlink" Target="consultantplus://offline/ref=CDF0DBF97E82BFF53E4E38120F7D77056CC42730A30D8FDC5E48BA894CADBA7A6A5FF164FDAA4925B344A0D60FNDCAI" TargetMode="External"/><Relationship Id="rId1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hyperlink" Target="consultantplus://offline/ref=2774CB210BF11432BA63DD49285CAE59829F6A7723CE699C3D3FEEF70F151F3AB3F15BFEB867DE6C4AEE60FEV1F1I" TargetMode="External"/><Relationship Id="rId20"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consultantplus://offline/ref=2F92E3E8A8BCCFA86CF5CCD9B36E5CCEF101F2C6E9F67EABB94010A5A1E7A92C4CFBBD6119044AA4BA83B33598658EC41DC134168939B49FN3BCN" TargetMode="External"/><Relationship Id="rId11" Type="http://schemas.openxmlformats.org/officeDocument/2006/relationships/hyperlink" Target="consultantplus://offline/ref=CDF0DBF97E82BFF53E4E38120F7D77056CC2253DA3008FDC5E48BA894CADBA7A6A5FF164FDAA4925B344A0D60FNDCAI" TargetMode="External"/><Relationship Id="rId5" Type="http://schemas.openxmlformats.org/officeDocument/2006/relationships/hyperlink" Target="consultantplus://offline/ref=CDF0DBF97E82BFF53E4E391C1A7D77056BC12631A7068FDC5E48BA894CADBA7A6A5FF164FDAA4925B344A0D60FNDCAI" TargetMode="External"/><Relationship Id="rId15" Type="http://schemas.openxmlformats.org/officeDocument/2006/relationships/hyperlink" Target="consultantplus://offline/ref=90D03EEF95AAD41F4EE3747930ADD914C9042C978FDC76C38FECA6E47DFC25669E1AE781F3B03B5B73E13620yDC8I" TargetMode="External"/><Relationship Id="rId10" Type="http://schemas.openxmlformats.org/officeDocument/2006/relationships/hyperlink" Target="consultantplus://offline/ref=CDF0DBF97E82BFF53E4E38120F7D77056CC4213FA4008FDC5E48BA894CADBA7A6A5FF164FDAA4925B344A0D60FNDCAI"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consultantplus://offline/ref=56DC9A6B294C8AABEFB06DA26F2F81F6D94F3A10C507093FA02ED5A55FAA8C78D288364DEA447EE2EE86AA81F681589B9B9258DD2A2D9DEBn7JBI" TargetMode="External"/><Relationship Id="rId14" Type="http://schemas.openxmlformats.org/officeDocument/2006/relationships/hyperlink" Target="consultantplus://offline/ref=CDF0DBF97E82BFF53E4E38120F7D77056CC42730A30D8FDC5E48BA894CADBA7A785FA968FDA85724B151F687498CEF95AAD00F51FE575E69N6C6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2329</Words>
  <Characters>13276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PRV09</cp:lastModifiedBy>
  <cp:revision>7</cp:revision>
  <cp:lastPrinted>2017-08-31T16:36:00Z</cp:lastPrinted>
  <dcterms:created xsi:type="dcterms:W3CDTF">2017-08-31T16:39:00Z</dcterms:created>
  <dcterms:modified xsi:type="dcterms:W3CDTF">2023-03-29T11:16:00Z</dcterms:modified>
</cp:coreProperties>
</file>