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7BECB" w14:textId="74F01C91" w:rsidR="00B00F74" w:rsidRDefault="009F2999" w:rsidP="00B00F7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00F74" w:rsidRPr="00B70F9B">
        <w:rPr>
          <w:rFonts w:ascii="Times New Roman" w:hAnsi="Times New Roman" w:cs="Times New Roman"/>
          <w:b/>
          <w:sz w:val="28"/>
          <w:szCs w:val="28"/>
        </w:rPr>
        <w:t>Рекомендации по определению капитальности</w:t>
      </w:r>
      <w:r w:rsidR="00B00F74">
        <w:rPr>
          <w:rFonts w:ascii="Times New Roman" w:hAnsi="Times New Roman" w:cs="Times New Roman"/>
          <w:b/>
          <w:sz w:val="28"/>
          <w:szCs w:val="28"/>
        </w:rPr>
        <w:t xml:space="preserve"> объектов</w:t>
      </w:r>
    </w:p>
    <w:p w14:paraId="19777E4C" w14:textId="77777777" w:rsidR="004A1FB2" w:rsidRPr="004A1FB2" w:rsidRDefault="004A1FB2" w:rsidP="004A1FB2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4A1FB2">
        <w:rPr>
          <w:rFonts w:ascii="Times New Roman" w:hAnsi="Times New Roman" w:cs="Times New Roman"/>
          <w:i/>
          <w:sz w:val="24"/>
          <w:szCs w:val="24"/>
          <w:u w:val="single"/>
        </w:rPr>
        <w:t>Объекты</w:t>
      </w:r>
      <w:proofErr w:type="gramEnd"/>
      <w:r w:rsidRPr="004A1FB2">
        <w:rPr>
          <w:rFonts w:ascii="Times New Roman" w:hAnsi="Times New Roman" w:cs="Times New Roman"/>
          <w:i/>
          <w:sz w:val="24"/>
          <w:szCs w:val="24"/>
          <w:u w:val="single"/>
        </w:rPr>
        <w:t xml:space="preserve"> являющиеся капитальными и относящиеся к объектам недвижимости:</w:t>
      </w:r>
    </w:p>
    <w:p w14:paraId="1834E687" w14:textId="77777777" w:rsidR="004A1FB2" w:rsidRPr="004A1FB2" w:rsidRDefault="004A1FB2" w:rsidP="004A1FB2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A1FB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здание</w:t>
      </w: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животных. </w:t>
      </w:r>
    </w:p>
    <w:p w14:paraId="407C965F" w14:textId="77777777" w:rsidR="004A1FB2" w:rsidRPr="004A1FB2" w:rsidRDefault="004A1FB2" w:rsidP="004A1FB2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A1FB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сооружение</w:t>
      </w:r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  <w:r w:rsidRPr="004A1FB2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</w:p>
    <w:p w14:paraId="06A17F60" w14:textId="77777777" w:rsidR="004A1FB2" w:rsidRPr="004A1FB2" w:rsidRDefault="004A1FB2" w:rsidP="004A1FB2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A1FB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строение</w:t>
      </w:r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 строениям, являющимися объектами капитального строительства, следует относить отдельно построенное на земельном участке здание, дом и т.п., состоящее из одной или нескольких частей, представляющие собой одно целое (</w:t>
      </w:r>
      <w:proofErr w:type="gramStart"/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жилой дом с хозяйственной пристройкой или птичником), а также сооружения, которые традиционно в российской цивилистике (наука о гражданском праве) называют служебными строениями,  имеющими второстепенное значение по отношению к основному (сараи, гаражи, бани и т.п.) и прочно связанные с землей. </w:t>
      </w:r>
    </w:p>
    <w:p w14:paraId="4E269B9F" w14:textId="759FCA20" w:rsidR="00B00F74" w:rsidRPr="004A1FB2" w:rsidRDefault="004A1FB2" w:rsidP="004A1FB2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A1FB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объекты незавершенного строительства</w:t>
      </w:r>
      <w:r w:rsidRPr="004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4A1F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объекты, строительство которых не завершено. То есть строительство произведено в объеме, не допускающем возможность самостоятельного использования объекта по назначению. На нем не выполнены в соответствии с требованиями проектной и/или нормативно-технической документацией несущие, ограждающие конструкции и инженерные системы, обеспечивающие в совокупности прочность и устойчивость здания (сооружения), защиту от атмосферных воздействий, температурный режим.</w:t>
      </w:r>
    </w:p>
    <w:p w14:paraId="6D9DF230" w14:textId="35D3C444" w:rsidR="00B00F74" w:rsidRPr="004A1FB2" w:rsidRDefault="002C56BE" w:rsidP="00B00F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4A1FB2">
        <w:rPr>
          <w:rFonts w:ascii="Times New Roman" w:hAnsi="Times New Roman" w:cs="Times New Roman"/>
          <w:i/>
          <w:sz w:val="24"/>
          <w:szCs w:val="24"/>
          <w:u w:val="single"/>
        </w:rPr>
        <w:t>Объекты</w:t>
      </w:r>
      <w:proofErr w:type="gramEnd"/>
      <w:r w:rsidRPr="004A1FB2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являющие</w:t>
      </w:r>
      <w:r w:rsidR="00B00F74" w:rsidRPr="004A1FB2">
        <w:rPr>
          <w:rFonts w:ascii="Times New Roman" w:hAnsi="Times New Roman" w:cs="Times New Roman"/>
          <w:i/>
          <w:sz w:val="24"/>
          <w:szCs w:val="24"/>
          <w:u w:val="single"/>
        </w:rPr>
        <w:t>ся капитальными, и не относящиеся к объектам недвижимости:</w:t>
      </w:r>
    </w:p>
    <w:p w14:paraId="5F611738" w14:textId="77777777" w:rsidR="00B00F74" w:rsidRPr="004A1FB2" w:rsidRDefault="00B00F74" w:rsidP="00B00F74">
      <w:pPr>
        <w:spacing w:before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FB2">
        <w:rPr>
          <w:rFonts w:ascii="Times New Roman" w:hAnsi="Times New Roman" w:cs="Times New Roman"/>
          <w:sz w:val="24"/>
          <w:szCs w:val="24"/>
        </w:rPr>
        <w:t xml:space="preserve">- все объекты, изготовленные в заводских условиях, привезенные на участок в готовом виде, не зависимо от того установлены они на фундамент или нет, к примеру – </w:t>
      </w:r>
      <w:r w:rsidRPr="004A1FB2">
        <w:rPr>
          <w:rFonts w:ascii="Times New Roman" w:hAnsi="Times New Roman" w:cs="Times New Roman"/>
          <w:i/>
          <w:sz w:val="24"/>
          <w:szCs w:val="24"/>
        </w:rPr>
        <w:t>бытовки, контейнеры, вагончики, садовые фонтаны и бассейны, фургоны и т.п.;</w:t>
      </w:r>
    </w:p>
    <w:p w14:paraId="2AC49BE2" w14:textId="6A1A52F8" w:rsidR="00B00F74" w:rsidRPr="004A1FB2" w:rsidRDefault="004A1FB2" w:rsidP="00D8684D">
      <w:pPr>
        <w:spacing w:before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A1FB2">
        <w:rPr>
          <w:rFonts w:ascii="Times New Roman" w:hAnsi="Times New Roman" w:cs="Times New Roman"/>
          <w:sz w:val="24"/>
          <w:szCs w:val="24"/>
        </w:rPr>
        <w:t>- </w:t>
      </w:r>
      <w:r w:rsidR="00B00F74" w:rsidRPr="004A1FB2">
        <w:rPr>
          <w:rFonts w:ascii="Times New Roman" w:hAnsi="Times New Roman" w:cs="Times New Roman"/>
          <w:sz w:val="24"/>
          <w:szCs w:val="24"/>
        </w:rPr>
        <w:t>сборно-разборные объекты, собранные на участке</w:t>
      </w:r>
      <w:r w:rsidR="00D8684D">
        <w:rPr>
          <w:rFonts w:ascii="Times New Roman" w:hAnsi="Times New Roman" w:cs="Times New Roman"/>
          <w:sz w:val="24"/>
          <w:szCs w:val="24"/>
        </w:rPr>
        <w:t xml:space="preserve"> </w:t>
      </w:r>
      <w:r w:rsidR="00B00F74" w:rsidRPr="004A1FB2">
        <w:rPr>
          <w:rFonts w:ascii="Times New Roman" w:hAnsi="Times New Roman" w:cs="Times New Roman"/>
          <w:sz w:val="24"/>
          <w:szCs w:val="24"/>
        </w:rPr>
        <w:t>из готовых заводских элементов на болтовых, или подобных соединениях, и не имеющие прочной (жесткой) связи с основанием (фундаментом), к примеру –</w:t>
      </w:r>
      <w:r w:rsidR="00D8684D">
        <w:rPr>
          <w:rFonts w:ascii="Times New Roman" w:hAnsi="Times New Roman" w:cs="Times New Roman"/>
          <w:sz w:val="24"/>
          <w:szCs w:val="24"/>
        </w:rPr>
        <w:t xml:space="preserve"> </w:t>
      </w:r>
      <w:r w:rsidR="00B00F74" w:rsidRPr="004A1FB2">
        <w:rPr>
          <w:rFonts w:ascii="Times New Roman" w:hAnsi="Times New Roman" w:cs="Times New Roman"/>
          <w:i/>
          <w:sz w:val="24"/>
          <w:szCs w:val="24"/>
        </w:rPr>
        <w:t>сборно-разборные ангары, теплицы, навесы, палатки, каркасные бассейны и т.п.;</w:t>
      </w:r>
      <w:proofErr w:type="gramEnd"/>
    </w:p>
    <w:p w14:paraId="539CED17" w14:textId="0EEDF5F3" w:rsidR="00B00F74" w:rsidRPr="004A1FB2" w:rsidRDefault="00B00F74" w:rsidP="00B00F74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B2">
        <w:rPr>
          <w:rFonts w:ascii="Times New Roman" w:hAnsi="Times New Roman" w:cs="Times New Roman"/>
          <w:sz w:val="24"/>
          <w:szCs w:val="24"/>
        </w:rPr>
        <w:t>- легкие, малогабаритные объекты, собранные на участке и не имеющие прочной (жесткой) связи с основанием (фундаментом), которые можно переместить без существенных материальных затрат</w:t>
      </w:r>
      <w:r w:rsidRPr="004A1FB2">
        <w:rPr>
          <w:rFonts w:ascii="Times New Roman" w:hAnsi="Times New Roman" w:cs="Times New Roman"/>
          <w:i/>
          <w:sz w:val="24"/>
          <w:szCs w:val="24"/>
        </w:rPr>
        <w:t>:</w:t>
      </w:r>
      <w:r w:rsidRPr="004A1FB2">
        <w:rPr>
          <w:rFonts w:ascii="Times New Roman" w:hAnsi="Times New Roman" w:cs="Times New Roman"/>
          <w:sz w:val="24"/>
          <w:szCs w:val="24"/>
        </w:rPr>
        <w:t xml:space="preserve"> к примеру –</w:t>
      </w:r>
      <w:r w:rsidR="00D8684D">
        <w:rPr>
          <w:rFonts w:ascii="Times New Roman" w:hAnsi="Times New Roman" w:cs="Times New Roman"/>
          <w:sz w:val="24"/>
          <w:szCs w:val="24"/>
        </w:rPr>
        <w:t xml:space="preserve"> </w:t>
      </w:r>
      <w:r w:rsidRPr="004A1FB2">
        <w:rPr>
          <w:rFonts w:ascii="Times New Roman" w:hAnsi="Times New Roman" w:cs="Times New Roman"/>
          <w:i/>
          <w:sz w:val="24"/>
          <w:szCs w:val="24"/>
        </w:rPr>
        <w:t xml:space="preserve">летний душ, туалет, малогабаритный </w:t>
      </w:r>
      <w:proofErr w:type="spellStart"/>
      <w:r w:rsidRPr="004A1FB2">
        <w:rPr>
          <w:rFonts w:ascii="Times New Roman" w:hAnsi="Times New Roman" w:cs="Times New Roman"/>
          <w:i/>
          <w:sz w:val="24"/>
          <w:szCs w:val="24"/>
        </w:rPr>
        <w:t>хозблок</w:t>
      </w:r>
      <w:proofErr w:type="spellEnd"/>
      <w:r w:rsidRPr="004A1FB2">
        <w:rPr>
          <w:rFonts w:ascii="Times New Roman" w:hAnsi="Times New Roman" w:cs="Times New Roman"/>
          <w:i/>
          <w:sz w:val="24"/>
          <w:szCs w:val="24"/>
        </w:rPr>
        <w:t>, плиточное замощение дорожек и т.п.;</w:t>
      </w:r>
    </w:p>
    <w:p w14:paraId="464069D7" w14:textId="77777777" w:rsidR="00B00F74" w:rsidRPr="004A1FB2" w:rsidRDefault="00B00F74" w:rsidP="00B00F74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B2">
        <w:rPr>
          <w:rFonts w:ascii="Times New Roman" w:hAnsi="Times New Roman" w:cs="Times New Roman"/>
          <w:i/>
          <w:sz w:val="24"/>
          <w:szCs w:val="24"/>
        </w:rPr>
        <w:t>- киоски, навесы, объекты мелкорозничной торговли, попутного бытового обслуживания и питания, остановочные павильоны, наземные туалетные кабины, боксовые гаражи</w:t>
      </w:r>
      <w:r w:rsidRPr="004A1FB2">
        <w:rPr>
          <w:rFonts w:ascii="Times New Roman" w:hAnsi="Times New Roman" w:cs="Times New Roman"/>
          <w:sz w:val="24"/>
          <w:szCs w:val="24"/>
        </w:rPr>
        <w:t>, другие объекты некапитального характера, обычно выполненные из легковозводимых конструкций, не предусматривающие устройство заглубленных фундаментов и подземных сооружений;</w:t>
      </w:r>
    </w:p>
    <w:p w14:paraId="302938D2" w14:textId="1B481C46" w:rsidR="00B00F74" w:rsidRPr="004A1FB2" w:rsidRDefault="00B00F74" w:rsidP="00B00F74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FB2">
        <w:rPr>
          <w:rFonts w:ascii="Times New Roman" w:hAnsi="Times New Roman" w:cs="Times New Roman"/>
          <w:sz w:val="24"/>
          <w:szCs w:val="24"/>
        </w:rPr>
        <w:t>- объекты рекреационно-развлекательного назначения:</w:t>
      </w:r>
      <w:r w:rsidRPr="004A1FB2">
        <w:rPr>
          <w:rFonts w:ascii="Times New Roman" w:hAnsi="Times New Roman" w:cs="Times New Roman"/>
          <w:i/>
          <w:sz w:val="24"/>
          <w:szCs w:val="24"/>
        </w:rPr>
        <w:t xml:space="preserve"> аттракционы, временно обустроенны</w:t>
      </w:r>
      <w:r w:rsidR="004A1FB2" w:rsidRPr="004A1FB2">
        <w:rPr>
          <w:rFonts w:ascii="Times New Roman" w:hAnsi="Times New Roman" w:cs="Times New Roman"/>
          <w:i/>
          <w:sz w:val="24"/>
          <w:szCs w:val="24"/>
        </w:rPr>
        <w:t>е площадки и помосты, и т.п.</w:t>
      </w:r>
    </w:p>
    <w:p w14:paraId="7DD67584" w14:textId="77777777" w:rsidR="00942F36" w:rsidRPr="004D7A8B" w:rsidRDefault="00942F36" w:rsidP="004D7A8B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sectPr w:rsidR="00942F36" w:rsidRPr="004D7A8B" w:rsidSect="00D81ECA">
      <w:headerReference w:type="even" r:id="rId9"/>
      <w:pgSz w:w="11906" w:h="16838" w:code="9"/>
      <w:pgMar w:top="709" w:right="849" w:bottom="1276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13766" w14:textId="77777777" w:rsidR="00804A35" w:rsidRDefault="00804A35" w:rsidP="00AD4A74">
      <w:pPr>
        <w:spacing w:after="0" w:line="240" w:lineRule="auto"/>
      </w:pPr>
      <w:r>
        <w:separator/>
      </w:r>
    </w:p>
  </w:endnote>
  <w:endnote w:type="continuationSeparator" w:id="0">
    <w:p w14:paraId="6A6CC282" w14:textId="77777777" w:rsidR="00804A35" w:rsidRDefault="00804A35" w:rsidP="00AD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C88DA" w14:textId="77777777" w:rsidR="00804A35" w:rsidRDefault="00804A35" w:rsidP="00AD4A74">
      <w:pPr>
        <w:spacing w:after="0" w:line="240" w:lineRule="auto"/>
      </w:pPr>
      <w:r>
        <w:separator/>
      </w:r>
    </w:p>
  </w:footnote>
  <w:footnote w:type="continuationSeparator" w:id="0">
    <w:p w14:paraId="05968C7B" w14:textId="77777777" w:rsidR="00804A35" w:rsidRDefault="00804A35" w:rsidP="00AD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D3036" w14:textId="77777777" w:rsidR="00903D0A" w:rsidRDefault="00903D0A" w:rsidP="00903D0A">
    <w:pPr>
      <w:pStyle w:val="ae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8</w:t>
    </w:r>
    <w:r>
      <w:rPr>
        <w:rStyle w:val="af8"/>
      </w:rPr>
      <w:fldChar w:fldCharType="end"/>
    </w:r>
  </w:p>
  <w:p w14:paraId="246F7F94" w14:textId="77777777" w:rsidR="00903D0A" w:rsidRDefault="00903D0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4C61"/>
    <w:multiLevelType w:val="hybridMultilevel"/>
    <w:tmpl w:val="C0F2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9064E"/>
    <w:multiLevelType w:val="hybridMultilevel"/>
    <w:tmpl w:val="38AE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27068"/>
    <w:multiLevelType w:val="multilevel"/>
    <w:tmpl w:val="618A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25D7B99"/>
    <w:multiLevelType w:val="hybridMultilevel"/>
    <w:tmpl w:val="0EC4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36C5C"/>
    <w:multiLevelType w:val="hybridMultilevel"/>
    <w:tmpl w:val="B8484994"/>
    <w:lvl w:ilvl="0" w:tplc="71B47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D6F2F"/>
    <w:multiLevelType w:val="hybridMultilevel"/>
    <w:tmpl w:val="F3FEE22C"/>
    <w:lvl w:ilvl="0" w:tplc="32381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41385"/>
    <w:multiLevelType w:val="hybridMultilevel"/>
    <w:tmpl w:val="DD3A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27E99"/>
    <w:multiLevelType w:val="hybridMultilevel"/>
    <w:tmpl w:val="1B866180"/>
    <w:lvl w:ilvl="0" w:tplc="4C04B06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00E4E"/>
    <w:multiLevelType w:val="hybridMultilevel"/>
    <w:tmpl w:val="AF561658"/>
    <w:lvl w:ilvl="0" w:tplc="71A4F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A8"/>
    <w:rsid w:val="00016BAC"/>
    <w:rsid w:val="000219DC"/>
    <w:rsid w:val="00032981"/>
    <w:rsid w:val="00045752"/>
    <w:rsid w:val="00047B35"/>
    <w:rsid w:val="00065A09"/>
    <w:rsid w:val="000A12EA"/>
    <w:rsid w:val="000A2731"/>
    <w:rsid w:val="000B7D82"/>
    <w:rsid w:val="000C3CA7"/>
    <w:rsid w:val="000D63D4"/>
    <w:rsid w:val="000F4984"/>
    <w:rsid w:val="001032C0"/>
    <w:rsid w:val="001050CB"/>
    <w:rsid w:val="001128A3"/>
    <w:rsid w:val="00120C47"/>
    <w:rsid w:val="00124F70"/>
    <w:rsid w:val="001468F9"/>
    <w:rsid w:val="00154CBC"/>
    <w:rsid w:val="001A07E0"/>
    <w:rsid w:val="001C582A"/>
    <w:rsid w:val="001D1821"/>
    <w:rsid w:val="001E0CF9"/>
    <w:rsid w:val="001F7508"/>
    <w:rsid w:val="0020675B"/>
    <w:rsid w:val="002114DB"/>
    <w:rsid w:val="00211E1B"/>
    <w:rsid w:val="002169B7"/>
    <w:rsid w:val="002302DB"/>
    <w:rsid w:val="0023324A"/>
    <w:rsid w:val="002978C8"/>
    <w:rsid w:val="002B6F10"/>
    <w:rsid w:val="002C33AB"/>
    <w:rsid w:val="002C56BE"/>
    <w:rsid w:val="002E16BC"/>
    <w:rsid w:val="002F212A"/>
    <w:rsid w:val="00303ACD"/>
    <w:rsid w:val="003110C9"/>
    <w:rsid w:val="00326CEB"/>
    <w:rsid w:val="00330AE2"/>
    <w:rsid w:val="00330B64"/>
    <w:rsid w:val="003540FE"/>
    <w:rsid w:val="00363636"/>
    <w:rsid w:val="003820B6"/>
    <w:rsid w:val="003B64E0"/>
    <w:rsid w:val="003C27A5"/>
    <w:rsid w:val="003C286B"/>
    <w:rsid w:val="003F1A2B"/>
    <w:rsid w:val="0041467C"/>
    <w:rsid w:val="0041784B"/>
    <w:rsid w:val="00431726"/>
    <w:rsid w:val="00446C6C"/>
    <w:rsid w:val="004471DC"/>
    <w:rsid w:val="004514E2"/>
    <w:rsid w:val="004561CC"/>
    <w:rsid w:val="00461CFC"/>
    <w:rsid w:val="0048114F"/>
    <w:rsid w:val="004958DA"/>
    <w:rsid w:val="004A0A70"/>
    <w:rsid w:val="004A1FB2"/>
    <w:rsid w:val="004B25BE"/>
    <w:rsid w:val="004D7A8B"/>
    <w:rsid w:val="005001AE"/>
    <w:rsid w:val="005B7822"/>
    <w:rsid w:val="005C4F41"/>
    <w:rsid w:val="005C5F99"/>
    <w:rsid w:val="005E2809"/>
    <w:rsid w:val="00604342"/>
    <w:rsid w:val="00607F24"/>
    <w:rsid w:val="006237DC"/>
    <w:rsid w:val="00641450"/>
    <w:rsid w:val="006644B1"/>
    <w:rsid w:val="006803D1"/>
    <w:rsid w:val="00691B6B"/>
    <w:rsid w:val="006B1DE1"/>
    <w:rsid w:val="006D3628"/>
    <w:rsid w:val="006E4A3D"/>
    <w:rsid w:val="00744B3F"/>
    <w:rsid w:val="00756AF8"/>
    <w:rsid w:val="007606C3"/>
    <w:rsid w:val="00776E1C"/>
    <w:rsid w:val="00782E52"/>
    <w:rsid w:val="00783480"/>
    <w:rsid w:val="00793DDC"/>
    <w:rsid w:val="0079455C"/>
    <w:rsid w:val="007C05B5"/>
    <w:rsid w:val="007E74B1"/>
    <w:rsid w:val="007F06D2"/>
    <w:rsid w:val="007F14A2"/>
    <w:rsid w:val="007F2545"/>
    <w:rsid w:val="00800B4E"/>
    <w:rsid w:val="00804A35"/>
    <w:rsid w:val="00805914"/>
    <w:rsid w:val="00822615"/>
    <w:rsid w:val="008257D0"/>
    <w:rsid w:val="0086047C"/>
    <w:rsid w:val="00863107"/>
    <w:rsid w:val="00884A21"/>
    <w:rsid w:val="008B6981"/>
    <w:rsid w:val="008C0C25"/>
    <w:rsid w:val="008C6030"/>
    <w:rsid w:val="008D10C1"/>
    <w:rsid w:val="008D5AE4"/>
    <w:rsid w:val="008E7596"/>
    <w:rsid w:val="008F4B57"/>
    <w:rsid w:val="008F68EF"/>
    <w:rsid w:val="00903D0A"/>
    <w:rsid w:val="0091251A"/>
    <w:rsid w:val="00932AC6"/>
    <w:rsid w:val="0094198E"/>
    <w:rsid w:val="00942E96"/>
    <w:rsid w:val="00942F36"/>
    <w:rsid w:val="009564AA"/>
    <w:rsid w:val="0096666C"/>
    <w:rsid w:val="00984DB6"/>
    <w:rsid w:val="009A2642"/>
    <w:rsid w:val="009A53D0"/>
    <w:rsid w:val="009C5ABF"/>
    <w:rsid w:val="009D2A76"/>
    <w:rsid w:val="009D5159"/>
    <w:rsid w:val="009E451E"/>
    <w:rsid w:val="009F0225"/>
    <w:rsid w:val="009F2999"/>
    <w:rsid w:val="00A325F8"/>
    <w:rsid w:val="00A335C9"/>
    <w:rsid w:val="00A34408"/>
    <w:rsid w:val="00A45947"/>
    <w:rsid w:val="00A5408B"/>
    <w:rsid w:val="00A65799"/>
    <w:rsid w:val="00A65FEA"/>
    <w:rsid w:val="00AA2FF3"/>
    <w:rsid w:val="00AB6DE3"/>
    <w:rsid w:val="00AD0324"/>
    <w:rsid w:val="00AD11C4"/>
    <w:rsid w:val="00AD4A74"/>
    <w:rsid w:val="00AD736A"/>
    <w:rsid w:val="00AE63DC"/>
    <w:rsid w:val="00B00F74"/>
    <w:rsid w:val="00B02BDB"/>
    <w:rsid w:val="00B10B59"/>
    <w:rsid w:val="00B123C5"/>
    <w:rsid w:val="00B1420B"/>
    <w:rsid w:val="00B54A98"/>
    <w:rsid w:val="00B5660C"/>
    <w:rsid w:val="00B70F9B"/>
    <w:rsid w:val="00BD0E1D"/>
    <w:rsid w:val="00BD17C0"/>
    <w:rsid w:val="00BE75A6"/>
    <w:rsid w:val="00C30EDA"/>
    <w:rsid w:val="00C47D41"/>
    <w:rsid w:val="00C601E3"/>
    <w:rsid w:val="00C751BD"/>
    <w:rsid w:val="00C87E56"/>
    <w:rsid w:val="00C90403"/>
    <w:rsid w:val="00CA60DD"/>
    <w:rsid w:val="00CB3B92"/>
    <w:rsid w:val="00CC3311"/>
    <w:rsid w:val="00CC3552"/>
    <w:rsid w:val="00CE6BF0"/>
    <w:rsid w:val="00CF44B2"/>
    <w:rsid w:val="00D171EE"/>
    <w:rsid w:val="00D22983"/>
    <w:rsid w:val="00D266B1"/>
    <w:rsid w:val="00D371C8"/>
    <w:rsid w:val="00D47252"/>
    <w:rsid w:val="00D65E75"/>
    <w:rsid w:val="00D81ECA"/>
    <w:rsid w:val="00D837EA"/>
    <w:rsid w:val="00D83ACD"/>
    <w:rsid w:val="00D8684D"/>
    <w:rsid w:val="00D869FD"/>
    <w:rsid w:val="00D97BD0"/>
    <w:rsid w:val="00DB445E"/>
    <w:rsid w:val="00DC23A8"/>
    <w:rsid w:val="00DF3AC4"/>
    <w:rsid w:val="00E11FFE"/>
    <w:rsid w:val="00E1625F"/>
    <w:rsid w:val="00E25E3E"/>
    <w:rsid w:val="00E32EA8"/>
    <w:rsid w:val="00E44E8D"/>
    <w:rsid w:val="00E5177D"/>
    <w:rsid w:val="00E6045B"/>
    <w:rsid w:val="00E76442"/>
    <w:rsid w:val="00E97806"/>
    <w:rsid w:val="00EA3D8F"/>
    <w:rsid w:val="00EB2273"/>
    <w:rsid w:val="00EB44CC"/>
    <w:rsid w:val="00EE5DE8"/>
    <w:rsid w:val="00F05921"/>
    <w:rsid w:val="00F14079"/>
    <w:rsid w:val="00F41495"/>
    <w:rsid w:val="00F45019"/>
    <w:rsid w:val="00F47DDA"/>
    <w:rsid w:val="00F52D76"/>
    <w:rsid w:val="00F57876"/>
    <w:rsid w:val="00F66118"/>
    <w:rsid w:val="00F81638"/>
    <w:rsid w:val="00F93217"/>
    <w:rsid w:val="00FA6C10"/>
    <w:rsid w:val="00FC1919"/>
    <w:rsid w:val="00FC40A4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AF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EA8"/>
    <w:pPr>
      <w:ind w:left="720"/>
      <w:contextualSpacing/>
    </w:pPr>
  </w:style>
  <w:style w:type="character" w:customStyle="1" w:styleId="logo-default">
    <w:name w:val="logo-default"/>
    <w:basedOn w:val="a0"/>
    <w:rsid w:val="00E32EA8"/>
  </w:style>
  <w:style w:type="paragraph" w:styleId="a4">
    <w:name w:val="Balloon Text"/>
    <w:basedOn w:val="a"/>
    <w:link w:val="a5"/>
    <w:uiPriority w:val="99"/>
    <w:semiHidden/>
    <w:unhideWhenUsed/>
    <w:rsid w:val="000D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3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1467C"/>
    <w:rPr>
      <w:color w:val="0000FF" w:themeColor="hyperlink"/>
      <w:u w:val="single"/>
    </w:rPr>
  </w:style>
  <w:style w:type="paragraph" w:styleId="a7">
    <w:name w:val="No Spacing"/>
    <w:uiPriority w:val="1"/>
    <w:qFormat/>
    <w:rsid w:val="00F05921"/>
    <w:pPr>
      <w:spacing w:after="0" w:line="240" w:lineRule="auto"/>
    </w:pPr>
  </w:style>
  <w:style w:type="table" w:styleId="a8">
    <w:name w:val="Table Grid"/>
    <w:basedOn w:val="a1"/>
    <w:uiPriority w:val="59"/>
    <w:rsid w:val="00C4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66B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66B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66B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66B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66B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AD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A74"/>
  </w:style>
  <w:style w:type="paragraph" w:styleId="af0">
    <w:name w:val="footer"/>
    <w:basedOn w:val="a"/>
    <w:link w:val="af1"/>
    <w:uiPriority w:val="99"/>
    <w:unhideWhenUsed/>
    <w:rsid w:val="00AD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A74"/>
  </w:style>
  <w:style w:type="paragraph" w:styleId="af2">
    <w:name w:val="endnote text"/>
    <w:basedOn w:val="a"/>
    <w:link w:val="af3"/>
    <w:uiPriority w:val="99"/>
    <w:semiHidden/>
    <w:unhideWhenUsed/>
    <w:rsid w:val="00B123C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123C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B123C5"/>
    <w:rPr>
      <w:vertAlign w:val="superscript"/>
    </w:rPr>
  </w:style>
  <w:style w:type="paragraph" w:styleId="af5">
    <w:name w:val="footnote text"/>
    <w:basedOn w:val="a"/>
    <w:link w:val="af6"/>
    <w:semiHidden/>
    <w:unhideWhenUsed/>
    <w:rsid w:val="00B123C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23C5"/>
    <w:rPr>
      <w:sz w:val="20"/>
      <w:szCs w:val="20"/>
    </w:rPr>
  </w:style>
  <w:style w:type="character" w:styleId="af7">
    <w:name w:val="footnote reference"/>
    <w:basedOn w:val="a0"/>
    <w:semiHidden/>
    <w:unhideWhenUsed/>
    <w:rsid w:val="00B123C5"/>
    <w:rPr>
      <w:vertAlign w:val="superscript"/>
    </w:rPr>
  </w:style>
  <w:style w:type="character" w:styleId="af8">
    <w:name w:val="page number"/>
    <w:basedOn w:val="a0"/>
    <w:rsid w:val="00216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EA8"/>
    <w:pPr>
      <w:ind w:left="720"/>
      <w:contextualSpacing/>
    </w:pPr>
  </w:style>
  <w:style w:type="character" w:customStyle="1" w:styleId="logo-default">
    <w:name w:val="logo-default"/>
    <w:basedOn w:val="a0"/>
    <w:rsid w:val="00E32EA8"/>
  </w:style>
  <w:style w:type="paragraph" w:styleId="a4">
    <w:name w:val="Balloon Text"/>
    <w:basedOn w:val="a"/>
    <w:link w:val="a5"/>
    <w:uiPriority w:val="99"/>
    <w:semiHidden/>
    <w:unhideWhenUsed/>
    <w:rsid w:val="000D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3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1467C"/>
    <w:rPr>
      <w:color w:val="0000FF" w:themeColor="hyperlink"/>
      <w:u w:val="single"/>
    </w:rPr>
  </w:style>
  <w:style w:type="paragraph" w:styleId="a7">
    <w:name w:val="No Spacing"/>
    <w:uiPriority w:val="1"/>
    <w:qFormat/>
    <w:rsid w:val="00F05921"/>
    <w:pPr>
      <w:spacing w:after="0" w:line="240" w:lineRule="auto"/>
    </w:pPr>
  </w:style>
  <w:style w:type="table" w:styleId="a8">
    <w:name w:val="Table Grid"/>
    <w:basedOn w:val="a1"/>
    <w:uiPriority w:val="59"/>
    <w:rsid w:val="00C4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66B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66B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66B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66B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66B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AD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A74"/>
  </w:style>
  <w:style w:type="paragraph" w:styleId="af0">
    <w:name w:val="footer"/>
    <w:basedOn w:val="a"/>
    <w:link w:val="af1"/>
    <w:uiPriority w:val="99"/>
    <w:unhideWhenUsed/>
    <w:rsid w:val="00AD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A74"/>
  </w:style>
  <w:style w:type="paragraph" w:styleId="af2">
    <w:name w:val="endnote text"/>
    <w:basedOn w:val="a"/>
    <w:link w:val="af3"/>
    <w:uiPriority w:val="99"/>
    <w:semiHidden/>
    <w:unhideWhenUsed/>
    <w:rsid w:val="00B123C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123C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B123C5"/>
    <w:rPr>
      <w:vertAlign w:val="superscript"/>
    </w:rPr>
  </w:style>
  <w:style w:type="paragraph" w:styleId="af5">
    <w:name w:val="footnote text"/>
    <w:basedOn w:val="a"/>
    <w:link w:val="af6"/>
    <w:semiHidden/>
    <w:unhideWhenUsed/>
    <w:rsid w:val="00B123C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23C5"/>
    <w:rPr>
      <w:sz w:val="20"/>
      <w:szCs w:val="20"/>
    </w:rPr>
  </w:style>
  <w:style w:type="character" w:styleId="af7">
    <w:name w:val="footnote reference"/>
    <w:basedOn w:val="a0"/>
    <w:semiHidden/>
    <w:unhideWhenUsed/>
    <w:rsid w:val="00B123C5"/>
    <w:rPr>
      <w:vertAlign w:val="superscript"/>
    </w:rPr>
  </w:style>
  <w:style w:type="character" w:styleId="af8">
    <w:name w:val="page number"/>
    <w:basedOn w:val="a0"/>
    <w:rsid w:val="0021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F6BD-AB56-47D1-B9BF-A6C6ED4E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 Юрий Михайлович</dc:creator>
  <cp:lastModifiedBy>Пользователь Windows</cp:lastModifiedBy>
  <cp:revision>5</cp:revision>
  <cp:lastPrinted>2019-05-06T12:49:00Z</cp:lastPrinted>
  <dcterms:created xsi:type="dcterms:W3CDTF">2018-09-20T12:51:00Z</dcterms:created>
  <dcterms:modified xsi:type="dcterms:W3CDTF">2019-05-06T12:55:00Z</dcterms:modified>
</cp:coreProperties>
</file>