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01" w:rsidRPr="006605A4" w:rsidRDefault="00032301" w:rsidP="00032301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6605A4" w:rsidRDefault="00032301" w:rsidP="00032301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6605A4" w:rsidRDefault="00032301" w:rsidP="00032301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6605A4" w:rsidRDefault="00032301" w:rsidP="00032301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6605A4" w:rsidRDefault="00032301" w:rsidP="00032301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6605A4" w:rsidRDefault="00032301" w:rsidP="00032301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6605A4" w:rsidRDefault="00032301" w:rsidP="00032301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32301" w:rsidRPr="00404406" w:rsidRDefault="00032301" w:rsidP="0003230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2301" w:rsidRPr="00404406" w:rsidRDefault="00032301" w:rsidP="0003230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2301" w:rsidRPr="00404406" w:rsidRDefault="00032301" w:rsidP="0003230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2301" w:rsidRPr="00404406" w:rsidRDefault="00032301" w:rsidP="0003230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2301" w:rsidRPr="00404406" w:rsidRDefault="00032301" w:rsidP="0003230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2301" w:rsidRPr="00404406" w:rsidRDefault="00032301" w:rsidP="00032301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E5DFA" w:rsidRDefault="000E5DFA" w:rsidP="000E5DF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E5DFA" w:rsidRPr="00FB498F" w:rsidRDefault="00FB498F" w:rsidP="00FB498F">
      <w:pPr>
        <w:suppressAutoHyphens/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25.09.2018</w:t>
      </w:r>
      <w:r w:rsidRPr="00FB498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№ 3781-ПА</w:t>
      </w:r>
    </w:p>
    <w:p w:rsidR="000E5DFA" w:rsidRDefault="000E5DFA" w:rsidP="000E5DF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32301" w:rsidRPr="00404406" w:rsidRDefault="00032301" w:rsidP="000E5DF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04406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CB64DF" w:rsidRDefault="00032301" w:rsidP="00CB64DF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0440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404406">
        <w:rPr>
          <w:rFonts w:ascii="Times New Roman" w:hAnsi="Times New Roman"/>
          <w:b/>
          <w:bCs/>
          <w:sz w:val="28"/>
          <w:szCs w:val="28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 w:rsidRPr="00404406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CB64DF" w:rsidRDefault="00CB64DF" w:rsidP="00CB64DF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32301" w:rsidRPr="00404406" w:rsidRDefault="00032301" w:rsidP="000E5DFA">
      <w:pPr>
        <w:suppressAutoHyphens/>
        <w:spacing w:after="12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>В соответствии с Бюджетным кодексом Российской Федерации, Федеральным законом  от 06.10.2003  № 131-ФЗ «Об  общих   принципах организации  местного  самоуправления в  Российской   Федерации»,   Федеральным   законом   от   23.11.2009     № 261-ФЗ   «Об энергосбережении и повышении энергетической эффективности и о внесении изменений в отдельные законодательные акты Российской Федерации»,  Уставом городского округа Люберцы</w:t>
      </w:r>
      <w:r w:rsidR="00627F2E" w:rsidRPr="00404406">
        <w:rPr>
          <w:rFonts w:ascii="Times New Roman" w:hAnsi="Times New Roman"/>
          <w:sz w:val="28"/>
          <w:szCs w:val="28"/>
          <w:lang w:eastAsia="ar-SA"/>
        </w:rPr>
        <w:t xml:space="preserve"> Московской области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, Постановлением администрации муниципального образования городской округ Люберцы  Московской   области от </w:t>
      </w:r>
      <w:r w:rsidR="00A27AB5">
        <w:rPr>
          <w:rFonts w:ascii="Times New Roman" w:hAnsi="Times New Roman"/>
          <w:sz w:val="28"/>
          <w:szCs w:val="28"/>
          <w:lang w:eastAsia="ar-SA"/>
        </w:rPr>
        <w:t>20.09.2018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A27AB5">
        <w:rPr>
          <w:rFonts w:ascii="Times New Roman" w:hAnsi="Times New Roman"/>
          <w:sz w:val="28"/>
          <w:szCs w:val="28"/>
          <w:lang w:eastAsia="ar-SA"/>
        </w:rPr>
        <w:t>№ 3715</w:t>
      </w:r>
      <w:r w:rsidRPr="00404406">
        <w:rPr>
          <w:rFonts w:ascii="Times New Roman" w:hAnsi="Times New Roman"/>
          <w:sz w:val="28"/>
          <w:szCs w:val="28"/>
          <w:lang w:eastAsia="ar-SA"/>
        </w:rPr>
        <w:t>-ПА    «Об  утверждении  порядка  принятия  решений о разработке   муниципальных    программ   городского округа   Люберцы</w:t>
      </w:r>
      <w:r w:rsidR="00543884">
        <w:rPr>
          <w:rFonts w:ascii="Times New Roman" w:hAnsi="Times New Roman"/>
          <w:sz w:val="28"/>
          <w:szCs w:val="28"/>
          <w:lang w:eastAsia="ar-SA"/>
        </w:rPr>
        <w:t xml:space="preserve"> Московской области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,   их формирования и реализации», Распоряжением Главы городского округа Люберцы от 21.06.2017 № 1-РГ </w:t>
      </w:r>
      <w:r w:rsidR="00EE4084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404406">
        <w:rPr>
          <w:rFonts w:ascii="Times New Roman" w:hAnsi="Times New Roman"/>
          <w:sz w:val="28"/>
          <w:szCs w:val="28"/>
          <w:lang w:eastAsia="ar-SA"/>
        </w:rPr>
        <w:t>«</w:t>
      </w:r>
      <w:r w:rsidRPr="00404406">
        <w:rPr>
          <w:rFonts w:ascii="Times New Roman" w:hAnsi="Times New Roman"/>
          <w:sz w:val="28"/>
          <w:szCs w:val="28"/>
        </w:rPr>
        <w:t>О наделении полномочиями Первого заместителя Главы администрации», постановляю:</w:t>
      </w:r>
    </w:p>
    <w:p w:rsidR="005B636E" w:rsidRDefault="007753C4" w:rsidP="000E5DFA">
      <w:pPr>
        <w:pStyle w:val="a3"/>
        <w:numPr>
          <w:ilvl w:val="0"/>
          <w:numId w:val="1"/>
        </w:numPr>
        <w:suppressAutoHyphens/>
        <w:spacing w:after="120"/>
        <w:ind w:left="0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>Внести в</w:t>
      </w:r>
      <w:r w:rsidR="00032301" w:rsidRPr="00404406">
        <w:rPr>
          <w:rFonts w:ascii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032301" w:rsidRPr="00404406">
        <w:rPr>
          <w:rFonts w:ascii="Times New Roman" w:hAnsi="Times New Roman"/>
          <w:bCs/>
          <w:sz w:val="28"/>
          <w:szCs w:val="28"/>
          <w:lang w:eastAsia="ar-SA"/>
        </w:rPr>
        <w:t>«Энергосбережение</w:t>
      </w:r>
      <w:r w:rsidR="0039713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32301" w:rsidRPr="00404406">
        <w:rPr>
          <w:rFonts w:ascii="Times New Roman" w:hAnsi="Times New Roman"/>
          <w:bCs/>
          <w:sz w:val="28"/>
          <w:szCs w:val="28"/>
          <w:lang w:eastAsia="ar-SA"/>
        </w:rPr>
        <w:t>и повышение энергетической   эффективности в городском округе Люберцы Московской области»</w:t>
      </w:r>
      <w:r w:rsidR="00397130">
        <w:rPr>
          <w:rFonts w:ascii="Times New Roman" w:hAnsi="Times New Roman"/>
          <w:bCs/>
          <w:sz w:val="28"/>
          <w:szCs w:val="28"/>
          <w:lang w:eastAsia="ar-SA"/>
        </w:rPr>
        <w:t xml:space="preserve"> (далее муниципальная программа)</w:t>
      </w:r>
      <w:r w:rsidR="00032301" w:rsidRPr="00404406">
        <w:rPr>
          <w:rFonts w:ascii="Times New Roman" w:hAnsi="Times New Roman"/>
          <w:bCs/>
          <w:sz w:val="28"/>
          <w:szCs w:val="28"/>
          <w:lang w:eastAsia="ar-SA"/>
        </w:rPr>
        <w:t xml:space="preserve">, утвержденную Постановлением администрации муниципального образования городской округ   Люберцы   Московской   области от </w:t>
      </w:r>
      <w:r w:rsidR="00C20A84">
        <w:rPr>
          <w:rFonts w:ascii="Times New Roman" w:hAnsi="Times New Roman"/>
          <w:bCs/>
          <w:sz w:val="28"/>
          <w:szCs w:val="28"/>
          <w:lang w:eastAsia="ar-SA"/>
        </w:rPr>
        <w:t>22.01.2018</w:t>
      </w:r>
      <w:r w:rsidR="00193CC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32301" w:rsidRPr="00404406">
        <w:rPr>
          <w:rFonts w:ascii="Times New Roman" w:hAnsi="Times New Roman"/>
          <w:bCs/>
          <w:sz w:val="28"/>
          <w:szCs w:val="28"/>
          <w:lang w:eastAsia="ar-SA"/>
        </w:rPr>
        <w:t>№ 9</w:t>
      </w:r>
      <w:r w:rsidR="00C20A84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032301" w:rsidRPr="00404406">
        <w:rPr>
          <w:rFonts w:ascii="Times New Roman" w:hAnsi="Times New Roman"/>
          <w:bCs/>
          <w:sz w:val="28"/>
          <w:szCs w:val="28"/>
          <w:lang w:eastAsia="ar-SA"/>
        </w:rPr>
        <w:t xml:space="preserve">-ПА </w:t>
      </w:r>
      <w:r w:rsidR="00193CC8">
        <w:rPr>
          <w:rFonts w:ascii="Times New Roman" w:hAnsi="Times New Roman"/>
          <w:bCs/>
          <w:sz w:val="28"/>
          <w:szCs w:val="28"/>
          <w:lang w:eastAsia="ar-SA"/>
        </w:rPr>
        <w:t>следующи</w:t>
      </w:r>
      <w:r w:rsidR="00397130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="00193CC8">
        <w:rPr>
          <w:rFonts w:ascii="Times New Roman" w:hAnsi="Times New Roman"/>
          <w:bCs/>
          <w:sz w:val="28"/>
          <w:szCs w:val="28"/>
          <w:lang w:eastAsia="ar-SA"/>
        </w:rPr>
        <w:t xml:space="preserve"> изменения</w:t>
      </w:r>
      <w:r w:rsidR="005B636E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032301" w:rsidRPr="00A27AB5" w:rsidRDefault="00A27AB5" w:rsidP="00A27AB5">
      <w:pPr>
        <w:suppressAutoHyphens/>
        <w:spacing w:after="120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1.1  </w:t>
      </w:r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>Паспорт</w:t>
      </w:r>
      <w:proofErr w:type="gramEnd"/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муниципальной </w:t>
      </w:r>
      <w:r w:rsidR="004A6036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>рограммы изложить в новой редакции,</w:t>
      </w:r>
      <w:r w:rsidR="007B3528" w:rsidRPr="00A27AB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>согласно приложению №1 к настоящему постановлению.</w:t>
      </w:r>
    </w:p>
    <w:p w:rsidR="00A27AB5" w:rsidRDefault="00A27AB5" w:rsidP="00A27AB5">
      <w:pPr>
        <w:suppressAutoHyphens/>
        <w:spacing w:after="1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1.2  </w:t>
      </w:r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>Приложение</w:t>
      </w:r>
      <w:proofErr w:type="gramEnd"/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 xml:space="preserve"> №2 к муниципальной </w:t>
      </w:r>
      <w:r w:rsidR="004A6036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>рограмм</w:t>
      </w:r>
      <w:r w:rsidR="004A6036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="00397130" w:rsidRPr="00A27AB5">
        <w:rPr>
          <w:rFonts w:ascii="Times New Roman" w:hAnsi="Times New Roman"/>
          <w:bCs/>
          <w:sz w:val="28"/>
          <w:szCs w:val="28"/>
          <w:lang w:eastAsia="ar-SA"/>
        </w:rPr>
        <w:t xml:space="preserve"> изложить в новой редакции, согласно приложению №2 к настоящему постановлению.</w:t>
      </w:r>
    </w:p>
    <w:p w:rsidR="00397130" w:rsidRPr="00404406" w:rsidRDefault="00A27AB5" w:rsidP="00A27AB5">
      <w:pPr>
        <w:suppressAutoHyphens/>
        <w:spacing w:after="1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1.3  </w:t>
      </w:r>
      <w:r w:rsidR="00397130">
        <w:rPr>
          <w:rFonts w:ascii="Times New Roman" w:hAnsi="Times New Roman"/>
          <w:bCs/>
          <w:sz w:val="28"/>
          <w:szCs w:val="28"/>
          <w:lang w:eastAsia="ar-SA"/>
        </w:rPr>
        <w:t xml:space="preserve">Приложение №3 к муниципальной </w:t>
      </w:r>
      <w:r w:rsidR="004A6036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397130">
        <w:rPr>
          <w:rFonts w:ascii="Times New Roman" w:hAnsi="Times New Roman"/>
          <w:bCs/>
          <w:sz w:val="28"/>
          <w:szCs w:val="28"/>
          <w:lang w:eastAsia="ar-SA"/>
        </w:rPr>
        <w:t>рограмме изложить в новой редакции, согласно приложению №3 к настоящему постановлению.</w:t>
      </w:r>
    </w:p>
    <w:p w:rsidR="00032301" w:rsidRPr="00404406" w:rsidRDefault="00032301" w:rsidP="00397130">
      <w:pPr>
        <w:pStyle w:val="a3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2301" w:rsidRDefault="00032301" w:rsidP="00397130">
      <w:pPr>
        <w:pStyle w:val="a3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7C6A22" w:rsidRPr="00404406">
        <w:rPr>
          <w:rFonts w:ascii="Times New Roman" w:hAnsi="Times New Roman"/>
          <w:sz w:val="28"/>
          <w:szCs w:val="28"/>
          <w:lang w:eastAsia="ar-SA"/>
        </w:rPr>
        <w:t>Коханого</w:t>
      </w:r>
      <w:proofErr w:type="spellEnd"/>
      <w:r w:rsidR="007C6A22" w:rsidRPr="00404406">
        <w:rPr>
          <w:rFonts w:ascii="Times New Roman" w:hAnsi="Times New Roman"/>
          <w:sz w:val="28"/>
          <w:szCs w:val="28"/>
          <w:lang w:eastAsia="ar-SA"/>
        </w:rPr>
        <w:t xml:space="preserve"> А. И</w:t>
      </w:r>
      <w:r w:rsidRPr="00404406">
        <w:rPr>
          <w:rFonts w:ascii="Times New Roman" w:hAnsi="Times New Roman"/>
          <w:sz w:val="28"/>
          <w:szCs w:val="28"/>
          <w:lang w:eastAsia="ar-SA"/>
        </w:rPr>
        <w:t>.</w:t>
      </w:r>
    </w:p>
    <w:p w:rsidR="000E5DFA" w:rsidRPr="000E5DFA" w:rsidRDefault="000E5DFA" w:rsidP="000E5DFA">
      <w:pPr>
        <w:suppressAutoHyphens/>
        <w:spacing w:after="120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6A22" w:rsidRPr="00404406" w:rsidRDefault="007C6A22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4406" w:rsidRDefault="00032301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>Первый заместитель</w:t>
      </w:r>
    </w:p>
    <w:p w:rsidR="00AD7B1B" w:rsidRDefault="00032301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 xml:space="preserve">Главы администрации    </w:t>
      </w:r>
      <w:r w:rsidRPr="00404406">
        <w:rPr>
          <w:rFonts w:ascii="Times New Roman" w:hAnsi="Times New Roman"/>
          <w:sz w:val="28"/>
          <w:szCs w:val="28"/>
          <w:lang w:eastAsia="ar-SA"/>
        </w:rPr>
        <w:tab/>
      </w:r>
      <w:r w:rsidRPr="00404406">
        <w:rPr>
          <w:rFonts w:ascii="Times New Roman" w:hAnsi="Times New Roman"/>
          <w:sz w:val="28"/>
          <w:szCs w:val="28"/>
          <w:lang w:eastAsia="ar-SA"/>
        </w:rPr>
        <w:tab/>
      </w:r>
      <w:r w:rsidRPr="00404406">
        <w:rPr>
          <w:rFonts w:ascii="Times New Roman" w:hAnsi="Times New Roman"/>
          <w:sz w:val="28"/>
          <w:szCs w:val="28"/>
          <w:lang w:eastAsia="ar-SA"/>
        </w:rPr>
        <w:tab/>
      </w:r>
      <w:r w:rsidRPr="00404406">
        <w:rPr>
          <w:rFonts w:ascii="Times New Roman" w:hAnsi="Times New Roman"/>
          <w:sz w:val="28"/>
          <w:szCs w:val="28"/>
          <w:lang w:eastAsia="ar-SA"/>
        </w:rPr>
        <w:tab/>
      </w:r>
      <w:r w:rsidRPr="00404406">
        <w:rPr>
          <w:rFonts w:ascii="Times New Roman" w:hAnsi="Times New Roman"/>
          <w:sz w:val="28"/>
          <w:szCs w:val="28"/>
          <w:lang w:eastAsia="ar-SA"/>
        </w:rPr>
        <w:tab/>
      </w:r>
      <w:r w:rsidRPr="00404406">
        <w:rPr>
          <w:rFonts w:ascii="Times New Roman" w:hAnsi="Times New Roman"/>
          <w:sz w:val="28"/>
          <w:szCs w:val="28"/>
          <w:lang w:eastAsia="ar-SA"/>
        </w:rPr>
        <w:tab/>
        <w:t>И.Г. Назарьева</w:t>
      </w:r>
    </w:p>
    <w:p w:rsidR="000E5DFA" w:rsidRDefault="000E5DFA">
      <w:pPr>
        <w:spacing w:after="160" w:line="259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A617B" w:rsidRPr="00F61012" w:rsidRDefault="00FA617B" w:rsidP="00FA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01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012">
        <w:rPr>
          <w:rFonts w:ascii="Times New Roman" w:hAnsi="Times New Roman"/>
          <w:b/>
          <w:sz w:val="28"/>
          <w:szCs w:val="28"/>
        </w:rPr>
        <w:t>к проекту Постановления администрации муниципального образования</w:t>
      </w:r>
    </w:p>
    <w:p w:rsidR="00FA617B" w:rsidRPr="00F61012" w:rsidRDefault="00FA617B" w:rsidP="00FA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012">
        <w:rPr>
          <w:rFonts w:ascii="Times New Roman" w:hAnsi="Times New Roman"/>
          <w:b/>
          <w:sz w:val="28"/>
          <w:szCs w:val="28"/>
        </w:rPr>
        <w:t>городской округ Люберцы Московской области</w:t>
      </w:r>
    </w:p>
    <w:p w:rsidR="00FA617B" w:rsidRPr="00F61012" w:rsidRDefault="00FA617B" w:rsidP="00FA617B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1012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FA617B" w:rsidRPr="00F61012" w:rsidRDefault="00FA617B" w:rsidP="00FA617B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1012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F61012">
        <w:rPr>
          <w:rFonts w:ascii="Times New Roman" w:hAnsi="Times New Roman"/>
          <w:b/>
          <w:bCs/>
          <w:sz w:val="28"/>
          <w:szCs w:val="28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 w:rsidRPr="00F6101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1012">
        <w:rPr>
          <w:rFonts w:ascii="Times New Roman" w:hAnsi="Times New Roman"/>
          <w:sz w:val="28"/>
          <w:szCs w:val="28"/>
          <w:u w:val="single"/>
        </w:rPr>
        <w:t>Проект представил: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>Начальник управления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жилищно-коммунального хозяйства                                            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«___» _____________2018 г. 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  <w:t xml:space="preserve">С. </w:t>
      </w:r>
      <w:r w:rsidR="001105F9">
        <w:rPr>
          <w:rFonts w:ascii="Times New Roman" w:hAnsi="Times New Roman"/>
          <w:sz w:val="28"/>
          <w:szCs w:val="28"/>
        </w:rPr>
        <w:t>Ю</w:t>
      </w:r>
      <w:r w:rsidRPr="00F61012">
        <w:rPr>
          <w:rFonts w:ascii="Times New Roman" w:hAnsi="Times New Roman"/>
          <w:sz w:val="28"/>
          <w:szCs w:val="28"/>
        </w:rPr>
        <w:t>. Киреев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1012">
        <w:rPr>
          <w:rFonts w:ascii="Times New Roman" w:hAnsi="Times New Roman"/>
          <w:sz w:val="28"/>
          <w:szCs w:val="28"/>
          <w:u w:val="single"/>
        </w:rPr>
        <w:t>Проект согласовали:</w:t>
      </w:r>
    </w:p>
    <w:p w:rsidR="00FA617B" w:rsidRPr="00F61012" w:rsidRDefault="00FA617B" w:rsidP="00FA617B">
      <w:pPr>
        <w:pStyle w:val="a5"/>
        <w:rPr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>Заместитель Главы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>администрации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«___» _____________2018 г. 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  <w:t>В.В. Езерский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>Заместитель Главы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</w:t>
      </w:r>
    </w:p>
    <w:p w:rsidR="00FA617B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«___» _____________2018 г. 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="00F61012">
        <w:rPr>
          <w:rFonts w:ascii="Times New Roman" w:hAnsi="Times New Roman"/>
          <w:sz w:val="28"/>
          <w:szCs w:val="28"/>
        </w:rPr>
        <w:t xml:space="preserve"> </w:t>
      </w:r>
      <w:r w:rsidRPr="00F61012">
        <w:rPr>
          <w:rFonts w:ascii="Times New Roman" w:hAnsi="Times New Roman"/>
          <w:sz w:val="28"/>
          <w:szCs w:val="28"/>
        </w:rPr>
        <w:t xml:space="preserve"> Н.А. Забабуркина</w:t>
      </w:r>
    </w:p>
    <w:p w:rsidR="001105F9" w:rsidRDefault="001105F9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5F9" w:rsidRPr="00F61012" w:rsidRDefault="001105F9" w:rsidP="00110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>Заместитель Главы</w:t>
      </w:r>
    </w:p>
    <w:p w:rsidR="001105F9" w:rsidRPr="00F61012" w:rsidRDefault="001105F9" w:rsidP="00110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</w:t>
      </w:r>
    </w:p>
    <w:p w:rsidR="001105F9" w:rsidRPr="00F61012" w:rsidRDefault="001105F9" w:rsidP="00110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«___» _____________2018 г. 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61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>
        <w:rPr>
          <w:rFonts w:ascii="Times New Roman" w:hAnsi="Times New Roman"/>
          <w:sz w:val="28"/>
          <w:szCs w:val="28"/>
        </w:rPr>
        <w:t>Коханый</w:t>
      </w:r>
      <w:proofErr w:type="spellEnd"/>
    </w:p>
    <w:p w:rsidR="001105F9" w:rsidRPr="00F61012" w:rsidRDefault="001105F9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Начальник правового управления                                                   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«___» _____________2018 г. 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  <w:t>Р.Р. Адигамов</w:t>
      </w:r>
    </w:p>
    <w:p w:rsidR="00FA617B" w:rsidRPr="00F61012" w:rsidRDefault="00FA617B" w:rsidP="00FA617B">
      <w:pPr>
        <w:pStyle w:val="a5"/>
        <w:rPr>
          <w:sz w:val="28"/>
          <w:szCs w:val="28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        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>«___» _____________2018 г.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  <w:t xml:space="preserve"> А.Э. Пак</w:t>
      </w:r>
    </w:p>
    <w:p w:rsidR="00FA617B" w:rsidRPr="00F61012" w:rsidRDefault="00FA617B" w:rsidP="00F61012">
      <w:pPr>
        <w:pStyle w:val="a5"/>
        <w:rPr>
          <w:sz w:val="28"/>
          <w:szCs w:val="28"/>
        </w:rPr>
      </w:pPr>
      <w:r w:rsidRPr="00F61012">
        <w:rPr>
          <w:sz w:val="28"/>
          <w:szCs w:val="28"/>
        </w:rPr>
        <w:br/>
        <w:t xml:space="preserve">Начальник управления экономики                                                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012">
        <w:rPr>
          <w:rFonts w:ascii="Times New Roman" w:hAnsi="Times New Roman"/>
          <w:sz w:val="28"/>
          <w:szCs w:val="28"/>
        </w:rPr>
        <w:t xml:space="preserve">«___» _____________2018 г. </w:t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</w:r>
      <w:r w:rsidRPr="00F61012">
        <w:rPr>
          <w:rFonts w:ascii="Times New Roman" w:hAnsi="Times New Roman"/>
          <w:sz w:val="28"/>
          <w:szCs w:val="28"/>
        </w:rPr>
        <w:tab/>
        <w:t>Е.Н. Гундарева</w:t>
      </w:r>
    </w:p>
    <w:p w:rsidR="00FA617B" w:rsidRPr="00F61012" w:rsidRDefault="00FA617B" w:rsidP="00FA617B">
      <w:pPr>
        <w:pStyle w:val="a5"/>
        <w:rPr>
          <w:sz w:val="28"/>
          <w:szCs w:val="28"/>
        </w:rPr>
      </w:pPr>
    </w:p>
    <w:p w:rsidR="00FA617B" w:rsidRDefault="00FA617B" w:rsidP="00FA61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61012">
        <w:rPr>
          <w:rFonts w:ascii="Times New Roman" w:hAnsi="Times New Roman"/>
          <w:sz w:val="24"/>
          <w:szCs w:val="24"/>
          <w:u w:val="single"/>
        </w:rPr>
        <w:t>Исполнитель:</w:t>
      </w:r>
    </w:p>
    <w:p w:rsidR="00F61012" w:rsidRPr="00F61012" w:rsidRDefault="00F61012" w:rsidP="00FA61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012">
        <w:rPr>
          <w:rFonts w:ascii="Times New Roman" w:hAnsi="Times New Roman"/>
          <w:sz w:val="24"/>
          <w:szCs w:val="24"/>
        </w:rPr>
        <w:t xml:space="preserve">Ведущий эксперт отдела контроля 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012">
        <w:rPr>
          <w:rFonts w:ascii="Times New Roman" w:hAnsi="Times New Roman"/>
          <w:sz w:val="24"/>
          <w:szCs w:val="24"/>
        </w:rPr>
        <w:t xml:space="preserve">исполнения муниципальных программ 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012">
        <w:rPr>
          <w:rFonts w:ascii="Times New Roman" w:hAnsi="Times New Roman"/>
          <w:sz w:val="24"/>
          <w:szCs w:val="24"/>
        </w:rPr>
        <w:t>ЖКХ управления ЖКХ</w:t>
      </w:r>
    </w:p>
    <w:p w:rsidR="00FA617B" w:rsidRPr="00F61012" w:rsidRDefault="00FA617B" w:rsidP="00FA6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012">
        <w:rPr>
          <w:rFonts w:ascii="Times New Roman" w:hAnsi="Times New Roman"/>
          <w:sz w:val="24"/>
          <w:szCs w:val="24"/>
        </w:rPr>
        <w:t>«___» _____________2018 г.</w:t>
      </w:r>
      <w:r w:rsidRPr="00F61012">
        <w:rPr>
          <w:rFonts w:ascii="Times New Roman" w:hAnsi="Times New Roman"/>
          <w:sz w:val="24"/>
          <w:szCs w:val="24"/>
        </w:rPr>
        <w:tab/>
      </w:r>
      <w:r w:rsidRPr="00F61012">
        <w:rPr>
          <w:rFonts w:ascii="Times New Roman" w:hAnsi="Times New Roman"/>
          <w:sz w:val="24"/>
          <w:szCs w:val="24"/>
        </w:rPr>
        <w:tab/>
      </w:r>
      <w:r w:rsidRPr="00F61012">
        <w:rPr>
          <w:rFonts w:ascii="Times New Roman" w:hAnsi="Times New Roman"/>
          <w:sz w:val="24"/>
          <w:szCs w:val="24"/>
        </w:rPr>
        <w:tab/>
      </w:r>
      <w:r w:rsidRPr="00F61012">
        <w:rPr>
          <w:rFonts w:ascii="Times New Roman" w:hAnsi="Times New Roman"/>
          <w:sz w:val="24"/>
          <w:szCs w:val="24"/>
        </w:rPr>
        <w:tab/>
      </w:r>
      <w:r w:rsidRPr="00F61012">
        <w:rPr>
          <w:rFonts w:ascii="Times New Roman" w:hAnsi="Times New Roman"/>
          <w:sz w:val="24"/>
          <w:szCs w:val="24"/>
        </w:rPr>
        <w:tab/>
      </w:r>
      <w:r w:rsidRPr="00F61012">
        <w:rPr>
          <w:rFonts w:ascii="Times New Roman" w:hAnsi="Times New Roman"/>
          <w:sz w:val="24"/>
          <w:szCs w:val="24"/>
        </w:rPr>
        <w:tab/>
        <w:t xml:space="preserve">О. А. Козорина </w:t>
      </w:r>
    </w:p>
    <w:p w:rsidR="00FA617B" w:rsidRPr="00F1763A" w:rsidRDefault="00FA617B" w:rsidP="00CF3B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763A">
        <w:rPr>
          <w:rFonts w:ascii="Times New Roman" w:hAnsi="Times New Roman"/>
          <w:sz w:val="20"/>
          <w:szCs w:val="20"/>
        </w:rPr>
        <w:t xml:space="preserve">Тел. (495)518-91-41                      </w:t>
      </w:r>
    </w:p>
    <w:p w:rsidR="00CF3B40" w:rsidRPr="00F61012" w:rsidRDefault="00CF3B40" w:rsidP="00DA0D18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  <w:sectPr w:rsidR="00CF3B40" w:rsidRPr="00F61012" w:rsidSect="00CB64D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right="27" w:firstLine="1247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spellStart"/>
      <w:r w:rsidRPr="005C4A78">
        <w:rPr>
          <w:rFonts w:ascii="Times New Roman" w:hAnsi="Times New Roman"/>
          <w:color w:val="000000"/>
          <w:sz w:val="20"/>
          <w:szCs w:val="20"/>
        </w:rPr>
        <w:t>Постановление</w:t>
      </w:r>
      <w:r>
        <w:rPr>
          <w:rFonts w:ascii="Times New Roman" w:hAnsi="Times New Roman"/>
          <w:color w:val="000000"/>
          <w:sz w:val="20"/>
          <w:szCs w:val="20"/>
        </w:rPr>
        <w:t>ю</w:t>
      </w:r>
      <w:proofErr w:type="spellEnd"/>
      <w:r w:rsidRPr="005C4A78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городского округа Люберцы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Московской области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от ______________ № ________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</w:p>
    <w:p w:rsidR="00DA0D18" w:rsidRPr="005C4A78" w:rsidRDefault="00DA0D18" w:rsidP="00DA0D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DA0D18" w:rsidRPr="005C4A78" w:rsidRDefault="00DA0D18" w:rsidP="00DA0D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DA0D18" w:rsidRPr="005C4A78" w:rsidRDefault="00DA0D18" w:rsidP="00DA0D18">
      <w:pPr>
        <w:ind w:left="567" w:right="566"/>
        <w:jc w:val="center"/>
        <w:rPr>
          <w:rFonts w:ascii="Times New Roman" w:hAnsi="Times New Roman"/>
          <w:b/>
          <w:sz w:val="20"/>
          <w:szCs w:val="20"/>
        </w:rPr>
      </w:pPr>
      <w:r w:rsidRPr="005C4A78">
        <w:rPr>
          <w:rFonts w:ascii="Times New Roman" w:hAnsi="Times New Roman"/>
          <w:b/>
          <w:sz w:val="20"/>
          <w:szCs w:val="20"/>
        </w:rPr>
        <w:t>Паспорт</w:t>
      </w:r>
      <w:r w:rsidRPr="005C4A78">
        <w:rPr>
          <w:rFonts w:ascii="Times New Roman" w:hAnsi="Times New Roman"/>
          <w:b/>
          <w:bCs/>
          <w:color w:val="000000"/>
          <w:sz w:val="20"/>
          <w:szCs w:val="20"/>
        </w:rPr>
        <w:t xml:space="preserve"> муниципальной программы Московской области «Энергосбережение и повышение энергетической эффективности в городском округе Люберцы Московской области»</w:t>
      </w:r>
    </w:p>
    <w:p w:rsidR="00DA0D18" w:rsidRPr="005C4A78" w:rsidRDefault="00DA0D18" w:rsidP="00DA0D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559"/>
        <w:gridCol w:w="1560"/>
        <w:gridCol w:w="1701"/>
        <w:gridCol w:w="1701"/>
        <w:gridCol w:w="1628"/>
      </w:tblGrid>
      <w:tr w:rsidR="00DA0D18" w:rsidRPr="005C4A78" w:rsidTr="00DA0D18">
        <w:trPr>
          <w:trHeight w:val="50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 Повышение энергетической эффективности в бюджетной сфере.</w:t>
            </w:r>
          </w:p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2 Повышение энергетической эффективности в жилищном фонде.</w:t>
            </w:r>
          </w:p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3 Повышение энергетической эффективности в системах коммунальной инфраструктуры.</w:t>
            </w:r>
          </w:p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4 Повышение энергетической эффективности систем наружного освещения.</w:t>
            </w:r>
          </w:p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5 Повышение энергетической эффективности на территории городского округа.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И.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Коханый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. Заместитель Главы администрации городского округа Люберцы Московской области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2018 - 2022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D18" w:rsidRPr="005C4A78" w:rsidRDefault="00DA0D18" w:rsidP="00DA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A0D18" w:rsidRPr="005C4A78" w:rsidRDefault="00DA0D18" w:rsidP="00DA0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645 005,00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142 201,00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125 701,00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21 544,45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21 544,45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473 444,72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115 667,50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92 919,72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88 283,50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88 337,00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88 237,00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1 139 994,17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279 412,95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218 620,72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213 984,50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214 038,00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213 938,00</w:t>
            </w:r>
          </w:p>
        </w:tc>
      </w:tr>
      <w:tr w:rsidR="00DA0D18" w:rsidRPr="005C4A78" w:rsidTr="00DA0D18">
        <w:trPr>
          <w:trHeight w:val="2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«Светлый город» - Приведение к нормативному освещению улиц, проездов, набережных в городских и сельских поселениях к 2019 году – до 100 %.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ответственных за энергосбережение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кону 2022 года до 35,35 %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к 2022 году до 39,01 %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(показатель Бережливый учет) к концу 2022 года – 100 %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многоквартирных домов, оснащенных приборами учета потребляемых энергетических ресурсов к концу 2022 года – 100 %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 к концу 2022 года – до 50 %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 к концу 2022 года – 1 ед.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многоквартирных домов, соответствующих нормальному классу энергетической эффективности и выше (А, B, C и D) к концу 2022 года – 175 ед.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потерь тепловой энергии при ее передаче в общем объеме переданной тепловой энергии к концу 2022 года – до 9,79 %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потерь воды при ее передаче в общем объеме переданной воды к концу 2022 года –                2,39 %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Удельный расход электрической энергии, используемой при передаче тепловой энергии в системах теплоснабжения к концу 2022 года – 0,02 Киловатт в час на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гигокалорию</w:t>
            </w:r>
            <w:proofErr w:type="spellEnd"/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 к концу 2022 года – 0,73 киловатт-час/кв. м</w:t>
            </w:r>
          </w:p>
          <w:p w:rsidR="00DA0D18" w:rsidRPr="005C4A78" w:rsidRDefault="00DA0D18" w:rsidP="00DA0D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к концу 2022 года – 1 ед.</w:t>
            </w:r>
          </w:p>
          <w:p w:rsidR="00DA0D18" w:rsidRPr="005C4A78" w:rsidRDefault="00DA0D18" w:rsidP="00DA0D18">
            <w:pPr>
              <w:autoSpaceDE w:val="0"/>
              <w:autoSpaceDN w:val="0"/>
              <w:adjustRightInd w:val="0"/>
              <w:spacing w:after="0" w:line="240" w:lineRule="auto"/>
              <w:ind w:left="148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0D18" w:rsidRPr="005C4A78" w:rsidRDefault="00DA0D18" w:rsidP="00DA0D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A0D18" w:rsidRPr="005C4A78" w:rsidRDefault="00DA0D18" w:rsidP="00DA0D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DA0D18" w:rsidRPr="005C4A78" w:rsidSect="00DA0D18">
          <w:headerReference w:type="default" r:id="rId5"/>
          <w:footerReference w:type="default" r:id="rId6"/>
          <w:pgSz w:w="16838" w:h="11906" w:orient="landscape"/>
          <w:pgMar w:top="1247" w:right="567" w:bottom="567" w:left="567" w:header="567" w:footer="567" w:gutter="0"/>
          <w:cols w:space="720"/>
          <w:noEndnote/>
          <w:docGrid w:linePitch="299"/>
        </w:sectPr>
      </w:pPr>
    </w:p>
    <w:p w:rsidR="00DA0D18" w:rsidRPr="00132B09" w:rsidRDefault="00DA0D18" w:rsidP="00DA0D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spellStart"/>
      <w:r w:rsidRPr="005C4A78">
        <w:rPr>
          <w:rFonts w:ascii="Times New Roman" w:hAnsi="Times New Roman"/>
          <w:color w:val="000000"/>
          <w:sz w:val="20"/>
          <w:szCs w:val="20"/>
        </w:rPr>
        <w:t>Постановление</w:t>
      </w:r>
      <w:r>
        <w:rPr>
          <w:rFonts w:ascii="Times New Roman" w:hAnsi="Times New Roman"/>
          <w:color w:val="000000"/>
          <w:sz w:val="20"/>
          <w:szCs w:val="20"/>
        </w:rPr>
        <w:t>ю</w:t>
      </w:r>
      <w:proofErr w:type="spellEnd"/>
      <w:r w:rsidRPr="005C4A78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DA0D18" w:rsidRPr="00132B09" w:rsidRDefault="00DA0D18" w:rsidP="00DA0D18">
      <w:pPr>
        <w:autoSpaceDE w:val="0"/>
        <w:autoSpaceDN w:val="0"/>
        <w:adjustRightInd w:val="0"/>
        <w:spacing w:after="0" w:line="240" w:lineRule="auto"/>
        <w:ind w:left="28" w:right="28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городского округа Люберцы</w:t>
      </w:r>
    </w:p>
    <w:p w:rsidR="00DA0D18" w:rsidRPr="00132B09" w:rsidRDefault="00DA0D18" w:rsidP="00DA0D18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>Московской области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5C4A78">
        <w:rPr>
          <w:rFonts w:ascii="Times New Roman" w:hAnsi="Times New Roman"/>
          <w:color w:val="000000"/>
          <w:sz w:val="20"/>
          <w:szCs w:val="20"/>
        </w:rPr>
        <w:t>от ______________ № ________</w:t>
      </w:r>
    </w:p>
    <w:p w:rsidR="00DA0D18" w:rsidRPr="00132B09" w:rsidRDefault="00DA0D18" w:rsidP="00DA0D1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32B09">
        <w:rPr>
          <w:rFonts w:ascii="Times New Roman" w:hAnsi="Times New Roman"/>
          <w:b/>
          <w:color w:val="000000"/>
          <w:sz w:val="20"/>
          <w:szCs w:val="20"/>
        </w:rPr>
        <w:t>Перечень мероприятий муниципальной программы «Энергосбережение и повышение энергетической эффективности в городском округе Люберцы Московской области»</w:t>
      </w:r>
    </w:p>
    <w:tbl>
      <w:tblPr>
        <w:tblW w:w="5283" w:type="pct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82"/>
        <w:gridCol w:w="1546"/>
        <w:gridCol w:w="1306"/>
        <w:gridCol w:w="1261"/>
        <w:gridCol w:w="988"/>
        <w:gridCol w:w="886"/>
        <w:gridCol w:w="886"/>
        <w:gridCol w:w="886"/>
        <w:gridCol w:w="886"/>
        <w:gridCol w:w="898"/>
        <w:gridCol w:w="1557"/>
        <w:gridCol w:w="1941"/>
      </w:tblGrid>
      <w:tr w:rsidR="00DA0D18" w:rsidRPr="00AA47C2" w:rsidTr="00EF79BF">
        <w:trPr>
          <w:trHeight w:val="375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410" w:type="pct"/>
            <w:vMerge w:val="restart"/>
            <w:shd w:val="clear" w:color="auto" w:fill="FFFFFF" w:themeFill="background1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 в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году (тыс.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Всего,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 по годам,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DA0D18" w:rsidRPr="00AA47C2" w:rsidTr="00EF79BF">
        <w:trPr>
          <w:trHeight w:val="79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FFFFFF" w:themeFill="background1"/>
            <w:vAlign w:val="center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 Основное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 Установка автоматизированного узла управления системой отопления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 Основное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"Предоставление информации в государственные и региональные информационные системы в области энергосбережения в бюджетной сфере"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 Предоставление информации муниципальными учреждениями в информационные системы в области энергосбережения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Заполнение информации в ГИС "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 - 100% муниципальных учреждений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Основное мероприятие "Проведение мероприятий, направленных на повышение класса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зданий (в бюджетной сфере)"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 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Основное мероприятие "Модернизация систем освещения в муниципальных учреждениях"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4.1 Установка светодиодных светильников (в том числе демонтаж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неэнергосберегающих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светильников)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A13B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Основное мероприятие "Установка автоматизированных систем диспетчеризации, контроля и учета потребляемых энергетических ресурсов на объектах муниципальной собственности"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 Установка автоматизированных систем диспетчеризации, контроля и учета потребляемых энергетических ресурсов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доли приборов учета энергетических ресурсов в общем объеме приборов учета энергетических ресурсов, охваченных автоматизированных системами контроля учета энергетических ресурсов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Доля зданий, строений, сооружений муниципальной 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 Основное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"Обеспечение учета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используемых энергетических ресурсов в жилищном фонде"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Люберцы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36 674.00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8 500.00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45 174.00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 Оснащение коллективными (общедомовыми) приборами учета тепловой энергии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доли многоквартирных домов, оснащенных общедомовыми приборами учета потребляемых тепловой энергии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20 274.00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20 274.00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  Оснащение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индивидуальными приборами учета воды в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многоквартирных жилых домах 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Люберцы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Уменьшение удельного суммарного расхода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энергетических ресурсов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16 400.00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16 400.00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 Основное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"Применение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технологий при реконструкции и капитальном ремонте в жилищном фонде"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63 792.00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51 352.00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12 528.00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10 392.00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9 842.00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63 792.00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51 352.00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12 528.00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10 392.00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9 842.00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9 295.00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 Установка доводчиков входных дверей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 Замена оконных блоков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3 030.00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3 110.00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3 030.00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3 110.00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7.3 Тепловая изоляция трубопроводов в ЦО, ГВС в подвалах, на чердаках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8 230.00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8 540.00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8 230.00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8 540.00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  Усиление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теплозащиты стен и перекрытий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12 391.00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2 246.00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1 423.00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12 391.00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2 246.00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1 423.00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 Замена стального трубопровода ХВС, ГВС, ЦО на полипропиленовый трубопровод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39 800.00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37 100.00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8 900.00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39 800.00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37 100.00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8 900.00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Основное мероприятие "Модернизация систем освещения в местах общего пользования многоквартирных домов"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20 647.22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19 353.92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4 411.80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4 173.12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3 825.00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20 647.22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19 353.92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4 411.80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4 173.12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3 825.00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3 472.00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 Внедрение энергосберегающих светильников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энергоэкономических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на лестничных клетках жилых домов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16 066.00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14 865.00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3 258.00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2 932.00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16 066.00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14 865.00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3 258.00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2 932.00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 Внедрение энергосберегающих светильников (светодиодных) на лестничных клетках жилых домов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1 441.22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1 298.92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316.80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285.12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1 441.22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1 298.92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316.80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285.12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 Внедрение энергосберегающих светильников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энергоэкономических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светодиодных) в подъездах и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лесничных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клетках жилых домов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3 140.00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3 190.00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3 140.00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3 190.00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 Основное мероприятие "Проведение мероприятий, направленных на повышение класса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МКД"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  Проведение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организационных мероприятий с лицами ответственными за содержание МКД, по предоставлению деклараций в ГЖИ МО с целью установления класса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МКД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количества многоквартирных домов, соответствующих нормальному классу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 (А, B. C и D)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Основное мероприятие "Обеспечение учета используемых энергетических ресурсов на объектах коммунальной инфраструктуры"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10.1 Установка приборов </w:t>
            </w: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учета  энергетических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 Основное мероприятие "Применение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технологий в системах водоснабжения и водоотведения"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</w:t>
            </w: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).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Снижение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доли потерь воды при ее передаче в общем объеме переданной воды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12 790.00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9 610.00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4 670.00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12 790.00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9 610.00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4 670.00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11.1 Замена трубопроводов с применением труб многослойных ПНД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доли потерь воды при ее передаче в общем объеме переданной воды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11 600.00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8 600.00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11 600.00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8 600.00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11.2 Замена преобразователя частоты насосов первого подъема ВНС 2-5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11.3 Замена преобразователя частоты насосов второго подъема ВНС 2-5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11.4  Установка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устройств плавного пуска электродвигателя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 Основное мероприятие "Применение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технологий в системах отопления"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доли потерь тепловой энергии при ее передаче в общем объеме переданной тепловой энергии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391 870.00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385 420.00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92 420.00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391 870.00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385 420.00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92 420.00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12.1 Установка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оборудования с высоким коэффициентом полезного действия при модернизации котельных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30 884.00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30 884.00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21 660.00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12.2 Замена и модернизация ветхих тепловых сетей с применением труб ППУ изоляции </w:t>
            </w: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 пластмассовых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Снижение доли потерь тепловой энергии при ее передаче в общем объем переданной тепловой энергии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360 986.00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363 760.00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70 760.00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360 986.00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363 760.00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70 760.00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 Основное мероприятие "Применение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технологий в системах освещения на объектах коммунальной инфраструктуры"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13.1 Замена светильников с люминесцентными лампами в офисных помещениях на светодиодные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в системах водоотведения (на 1 куб. метр)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 Замена уличных прожекторов на объектах на светодиодные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в системах водоотведения (на 1 куб. метр)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 Основное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"Повышение энергетической эффективности при использовании моторного топлива"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  Замещение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Основное мероприятие "Уличное освещение городского округа Люберцы"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Сокращение уровня износа электросетевого хозяйства систем наружного освещения с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32 726.00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445 555.00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23 726.00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445 555.00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89 111.00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15.1 Обеспечение энергоснабжения линий уличного освещения городского округа Люберцы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259 110.00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259 110.00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51 822.00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 Обеспечения текущего содержания линий уличного освещения городского округа Люберцы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Средства местного бюджета муниципального района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29 726.00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144 725.00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29 726.00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144 725.00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28 945.00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15.3 Развитие сетей освещения городского округа Люберцы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3 000.00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39 220.00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3 000.00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39 220.00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7 844.00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15.4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15.4 Замена светильников наружного освещения улично-дорожной сети и для внутридомового освещения на энергосберегающие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 Основное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«Комплексное благоустройство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дворовых территорий»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Люберцы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освещенных улиц, проездов, набережных, площадей с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16.1 Освещение дворовых территорий многоквартирных жилых домов, проездов к дворовым территориям многоквартирных жилых домов 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25 460.00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Основное мероприятие «Модернизация и устройство систем наружного освещения городского округа Люберцы в целях приведения уровня освещенности до нормативных значений»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количества объектов электросетевого хозяйства, систем наружного и архитектурно-художественного освещения, на которых реализованы  мероприятия по устройству и капитальному ремонту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2019 года - до 100 %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Сокращение уровня износа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48 044.45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40 044.45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21 544.45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количества объектов электросетевого хозяйства, систем наружного и архитектурно-художественного освещения, на которых реализованы  мероприятия по устройству и капитальному ремонту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Доля освещенных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2019 года - до 100 %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42 544.45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34 544.45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17.2 Разработка Паспорта объектов наружного освещения городского округа Люберцы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Доведение до показателя "Светлый город" к 2019 г. до 100 %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5 500.00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Основное мероприятие "Мероприятия по развитию и модернизации сетей освещения, проводимые за счет внебюджетных средств"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1 562.10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1 336.30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367.70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312.10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1 562.10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1 336.30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367.70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312.10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18.1  Замена</w:t>
            </w:r>
            <w:proofErr w:type="gram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светильников уличного освещения на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энергоэкономические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(светодиодные)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527.60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456.80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123.20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105.60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527.60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456.80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123.20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105.60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18.2 Установка фотореле (приборов «день-ночь») на пунктах включения уличного и дворового освещения, подъездного освещения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доли современных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светильников в общем количестве светильников наружного освещения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 Внедрение самонесущих изолированных проводов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148.50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148.50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Основное мероприятие "Обучение, участие в конгресс-выставочных мероприятиях и информирование в области энергосбережения"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19.1 Обучение ответственных лиц в области энергосбережения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концу 2022 года до 35,35 %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19.2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19.2 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19.3 Информационно-разъяснительная и методическая работа по вопросам энергосбережения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доли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повышения энергетической эффективности к концу 2022 года до 35,35 %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19.4 Назначение ответственных за энергосбережение в учреждениях и организациях</w:t>
            </w: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DA0D18" w:rsidRPr="00AA47C2" w:rsidTr="00EF79B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  <w:hideMark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tcBorders>
              <w:bottom w:val="single" w:sz="4" w:space="0" w:color="000000"/>
              <w:righ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программе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(подпрограмме)</w:t>
            </w:r>
          </w:p>
        </w:tc>
        <w:tc>
          <w:tcPr>
            <w:tcW w:w="424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583 118.60</w:t>
            </w:r>
          </w:p>
        </w:tc>
        <w:tc>
          <w:tcPr>
            <w:tcW w:w="321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117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204 743.00</w:t>
            </w:r>
          </w:p>
        </w:tc>
        <w:tc>
          <w:tcPr>
            <w:tcW w:w="292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204 643.00</w:t>
            </w:r>
          </w:p>
        </w:tc>
        <w:tc>
          <w:tcPr>
            <w:tcW w:w="506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tcBorders>
              <w:bottom w:val="single" w:sz="4" w:space="0" w:color="000000"/>
              <w:righ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DA0D18" w:rsidRPr="003054A8" w:rsidRDefault="00DA0D18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Средства Ф</w:t>
            </w: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едерального бюджета</w:t>
            </w:r>
          </w:p>
        </w:tc>
        <w:tc>
          <w:tcPr>
            <w:tcW w:w="424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1050"/>
        </w:trPr>
        <w:tc>
          <w:tcPr>
            <w:tcW w:w="182" w:type="pct"/>
            <w:tcBorders>
              <w:righ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DA0D18" w:rsidRPr="003054A8" w:rsidRDefault="00DA0D18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4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1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21 554.45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21 554.45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2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6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tcBorders>
              <w:righ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DA0D18" w:rsidRPr="003054A8" w:rsidRDefault="00DA0D18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24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75 005.00</w:t>
            </w:r>
          </w:p>
        </w:tc>
        <w:tc>
          <w:tcPr>
            <w:tcW w:w="321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199 450.00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53 090.00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292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36 590.00</w:t>
            </w:r>
          </w:p>
        </w:tc>
        <w:tc>
          <w:tcPr>
            <w:tcW w:w="506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A0D18" w:rsidRPr="00AA47C2" w:rsidTr="00EF79BF">
        <w:trPr>
          <w:trHeight w:val="420"/>
        </w:trPr>
        <w:tc>
          <w:tcPr>
            <w:tcW w:w="182" w:type="pct"/>
            <w:tcBorders>
              <w:righ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DA0D18" w:rsidRPr="003054A8" w:rsidRDefault="00DA0D18" w:rsidP="00EF79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4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508 113.60</w:t>
            </w:r>
          </w:p>
        </w:tc>
        <w:tc>
          <w:tcPr>
            <w:tcW w:w="321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867 647.72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192 250.50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171 638.72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167 552.50</w:t>
            </w:r>
          </w:p>
        </w:tc>
        <w:tc>
          <w:tcPr>
            <w:tcW w:w="288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168 153.00</w:t>
            </w:r>
          </w:p>
        </w:tc>
        <w:tc>
          <w:tcPr>
            <w:tcW w:w="292" w:type="pct"/>
            <w:shd w:val="clear" w:color="auto" w:fill="auto"/>
          </w:tcPr>
          <w:p w:rsidR="00DA0D18" w:rsidRPr="00AA47C2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168 053.00</w:t>
            </w:r>
          </w:p>
        </w:tc>
        <w:tc>
          <w:tcPr>
            <w:tcW w:w="506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A0D18" w:rsidRDefault="00DA0D18" w:rsidP="00DA0D18">
      <w:pPr>
        <w:jc w:val="center"/>
      </w:pPr>
    </w:p>
    <w:p w:rsidR="00DA0D18" w:rsidRDefault="00DA0D1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5538" w:rsidRDefault="00055538" w:rsidP="001049A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055538" w:rsidSect="00EF79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126"/>
        <w:gridCol w:w="2835"/>
        <w:gridCol w:w="1276"/>
      </w:tblGrid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9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5538" w:rsidRPr="005C4A78" w:rsidRDefault="00055538" w:rsidP="00104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к муниципальной программе</w:t>
            </w:r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«Энергосбережение и повышение энергетической эффективности</w:t>
            </w:r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городском округе Люберцы Московской области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  <w:jc w:val="center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финансовых ресурсов, необходимых для реализации мероприятий подпрограмм муниципальной программы Московской области «Энергосбережение и повышение энергетической эффективности в городском округе Люберцы Московской области»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2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055538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26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15 000,00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5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1.1 Установка автоматизированного узла управления системой отопления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15 000,00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1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4 Основное мероприятие "Модернизация систем освещения в муниципальных учреждениях"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11 000,00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4.1 Установка светодиодных светильников (в том числе демонтаж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неэнергосберегающих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светильников)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11 000,00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5 Основное мероприятие "Установка автоматизированных систем диспетчеризации, контроля и учета потребляемых энергетических ресурсов на объектах муниципальной собственности"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9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5.1 Установка автоматизированных систем диспетчеризации, контроля и учета потребляемых энергетических ресурсов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6  Основное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"Обеспечение учета используемых энергетических ресурсов в жилищном фонде"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18 750,00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1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6.1 Оснащение коллективными (общедомовыми) приборами учета тепловой энергии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67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 Оснащение индивидуальными приборами учета воды в многоквартирных жилых домах  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5 750,00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- 1 150,00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- 1 150,00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- 1 150,00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- 1 150,00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- 1 150,00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7  Основное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"Применение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технологий при реконструкции и капитальном ремонте в жилищном фонде"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51 352,00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- 12 528,00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- 10 392,00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- 9 842,00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- 9 295,00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- 9 295,00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7.1 Установка доводчиков входных дверей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356,00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- 65,00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- 69,00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- 72,00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- 75,00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- 75,00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7.2 Замена оконных блоков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3 110,00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- 590,00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- 620,00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- 650,00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- 650,00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 Тепловая изоляция трубопроводов в ЦО, ГВС в подвалах, на чердаках 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8 540,00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- 1 550,00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- 1 700,00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- 1 750,00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- 1 770,00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- 1 770,00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9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7.4  Усиление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теплозащиты стен и перекрытий 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2 246,00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- 1 423,00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- 223,00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7. 5 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Замена стального трубопровода ХВС, ГВС, ЦО на полипропиленовый трубопровод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37 100,00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- 8 900,00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- 7 800,00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- 7 200,00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- 6 600,00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- 6 600,00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8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8 Основное мероприятие "Модернизация систем освещения в местах общего пользования многоквартирных домов"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19 353,92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- 4 411,80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- 4 173,12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- 3 825,00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- 3 472,00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- 3 472,00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8.1 Внедрение энергосберегающих светильников (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энергоэкономических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) на лестничных клетках жилых домов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14 865,00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- 3 475,00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- 3 258,00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- 2 932,00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1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8.2 Внедрение энергосберегающих светильников (светодиодных) на лестничных клетках жилых домов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1 298,92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- 316,80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- 285,12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- 253,00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5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10 Основное мероприятие "Обеспечение учета используемых энергетических ресурсов на объектах коммунальной инфраструктуры"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6 000,00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5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9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 Установка приборов </w:t>
            </w: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учета  энергетических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6 000,00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1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Основное мероприятие "Применение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технологий в системах водоснабжения и водоотведения"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9 610,00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- 4 670,00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- 4 750,00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- 90,00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11.1 Замена трубопроводов с применением труб многослойных ПНД 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8 600,00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- 4 400,00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- 4 200,00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1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11.2 Замена преобразователя частоты насосов первого подъема ВНС 2-5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9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3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11.3 Замена преобразователя частоты насосов второго подъема ВНС 2-5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15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11.4 Установка устройств плавного пуска электродвигателя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- 90,00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Основное мероприятие "Применение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технологий в системах отопления"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385 420,00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- 92 420,00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- 72 000,00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- 73 000,00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- 74 000,00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- 74 000,00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12.1 Установка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с высоким коэффициентом полезного действия при модернизации котельных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21 660,00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- 21 660,00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4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63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12. 2 Замена и модернизация ветхих тепловых сетей с применением труб ППУ изоляции и пластмассовых труб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363 760,00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- 70 760,00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- 72 000,00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- 73 000,00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- 74 000,00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- 74 000,00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1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Основное мероприятие "Применение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технологий в системах освещения на объектах коммунальной инфраструктуры"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13.1 Замена светильников с люминесцентными лампами в офисных помещениях на светодиодные 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- 40,00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- 40,00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- 40,00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- 40,00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- 40,00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1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13. 2 Замена уличных прожекторов на объектах на светодиодные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14  Основное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"Повышение энергетической эффективности при использовании моторного топлива"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22,50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- 22,50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6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14.1 Замещение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22,50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- 22,50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8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15 Основное мероприятие "Уличное освещение городского округа Люберцы"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445 555,00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- 89 111,00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- 89 111,00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- 89 111,00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- 89 111,00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- 89 111,00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15.1 Обеспечение энергоснабжения линий уличного освещения городского округа Люберцы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законодательством, </w:t>
            </w:r>
            <w:proofErr w:type="spellStart"/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тех.заданием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техническим заданием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259 110,00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- 51 822,00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- 51 822,00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- 51 822,00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- 51 822,00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- 51 822,00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15.2 Обеспечения текущего содержания линий уличного освещения городского округа Люберцы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законодательством, </w:t>
            </w:r>
            <w:proofErr w:type="spellStart"/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тех.заданием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144 725,00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- 28 945,00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- 28 945,00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- 28 945,00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- 28 945,00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- 28 945,00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9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15.3 Развитие сетей освещения городского округа Люберцы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законодательством,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тех.заданием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39 220,00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- 7 844,00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- 7 844,00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- 7 844,00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- 7 844,00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- 7 844,00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16  Основное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«Комплексное благоустройство дворовых территорий»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127 300,00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5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16. 1 Освещение дворовых территорий многоквартирных жилых домов, проездов к дворовым территориям многоквартирных жилых домов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законодательством,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тех.заданием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127 300,00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- 25 460,00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0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17 Основное мероприятие «Модернизация и устройство систем наружного освещения городского округа Люберцы в целях приведения уровня освещенности до нормативных значений»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26 500,00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- 18 500,00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21 5440,45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- 21 544,45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17. 1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и архитектурно -художественного освещения в рамках реализации приоритетного проекта «Светлый город»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законодательством,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тех.заданием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, проектом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21 000,00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2018 год - 13 000,00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- 2 000,00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21 544,45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- 21 544,45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/>
          <w:jc w:val="center"/>
        </w:trPr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17.2 Разработка Паспорта объектов наружного освещения</w:t>
            </w:r>
          </w:p>
        </w:tc>
        <w:tc>
          <w:tcPr>
            <w:tcW w:w="1560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законодательством,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тех.заданием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, проектом и локально-сметным расчетом</w:t>
            </w:r>
          </w:p>
        </w:tc>
        <w:tc>
          <w:tcPr>
            <w:tcW w:w="2835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5 500,00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- 5 500,00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18 Основное мероприятие "Мероприятия по развитию и модернизации сетей освещения, проводимые за счет внебюджетных средств"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1 336,30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- 367,70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- 312,10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- 256,50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- 200,00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18.1  Замена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светильников уличного освещения на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энергоэкономические</w:t>
            </w:r>
            <w:proofErr w:type="spell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(светодиодные)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действующим законодательством </w:t>
            </w: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и  локально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456,80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- 123,20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- 105,60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- 88,00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- 70,00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7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18.2 Установка фотореле (приборов «день-ночь») на пунктах включения уличного и дворового освещения, подъездного освещения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105,00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- 25,00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- 20,00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- 15,00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- 15,00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3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19 Основное мероприятие "Обучение, участие в конгресс - выставочных мероприятиях и информирование в области энергосбережения"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 и локально-сметным расчетом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19.1 Обучение ответственных лиц в области энергосбережения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150,00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- 30,00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55538" w:rsidRPr="005C4A78" w:rsidTr="00104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1"/>
          <w:jc w:val="center"/>
        </w:trPr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55538" w:rsidRPr="005C4A78" w:rsidRDefault="00055538" w:rsidP="00104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55538" w:rsidRDefault="00055538" w:rsidP="00055538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055538" w:rsidSect="000555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F3B40" w:rsidRPr="00032301" w:rsidRDefault="00CF3B40" w:rsidP="00055538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sectPr w:rsidR="00CF3B40" w:rsidRPr="00032301" w:rsidSect="00EF7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EF79B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EF79BF" w:rsidRDefault="00EF79BF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EF79B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EF79BF" w:rsidRDefault="00EF79BF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62" w:hanging="360"/>
      </w:pPr>
      <w:rPr>
        <w:rFonts w:ascii="Arial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7" w:hanging="375"/>
      </w:pPr>
      <w:rPr>
        <w:rFonts w:ascii="Arial" w:hAnsi="Arial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2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2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837EBF"/>
    <w:multiLevelType w:val="hybridMultilevel"/>
    <w:tmpl w:val="5CB04562"/>
    <w:lvl w:ilvl="0" w:tplc="3F68D9E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042A6B9B"/>
    <w:multiLevelType w:val="hybridMultilevel"/>
    <w:tmpl w:val="93409B82"/>
    <w:lvl w:ilvl="0" w:tplc="49CC92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6337F47"/>
    <w:multiLevelType w:val="hybridMultilevel"/>
    <w:tmpl w:val="C39E2446"/>
    <w:lvl w:ilvl="0" w:tplc="FBFA2E40">
      <w:start w:val="2"/>
      <w:numFmt w:val="decimal"/>
      <w:lvlText w:val="%1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6">
    <w:nsid w:val="06B32F64"/>
    <w:multiLevelType w:val="multilevel"/>
    <w:tmpl w:val="D5C8076E"/>
    <w:lvl w:ilvl="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2160"/>
      </w:pPr>
      <w:rPr>
        <w:rFonts w:cs="Times New Roman" w:hint="default"/>
      </w:rPr>
    </w:lvl>
  </w:abstractNum>
  <w:abstractNum w:abstractNumId="7">
    <w:nsid w:val="0F6E2A80"/>
    <w:multiLevelType w:val="hybridMultilevel"/>
    <w:tmpl w:val="22A6B43C"/>
    <w:lvl w:ilvl="0" w:tplc="9DDEF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3BE596D"/>
    <w:multiLevelType w:val="hybridMultilevel"/>
    <w:tmpl w:val="8A206ED4"/>
    <w:lvl w:ilvl="0" w:tplc="4F025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AD56FDC"/>
    <w:multiLevelType w:val="hybridMultilevel"/>
    <w:tmpl w:val="7166E2D4"/>
    <w:lvl w:ilvl="0" w:tplc="F620B69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0">
    <w:nsid w:val="462418F9"/>
    <w:multiLevelType w:val="hybridMultilevel"/>
    <w:tmpl w:val="19D2EBF8"/>
    <w:lvl w:ilvl="0" w:tplc="058AEA0A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1">
    <w:nsid w:val="4EB94F80"/>
    <w:multiLevelType w:val="hybridMultilevel"/>
    <w:tmpl w:val="41F6E1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C7444E"/>
    <w:multiLevelType w:val="hybridMultilevel"/>
    <w:tmpl w:val="7166E2D4"/>
    <w:lvl w:ilvl="0" w:tplc="F620B69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3">
    <w:nsid w:val="614B58D1"/>
    <w:multiLevelType w:val="hybridMultilevel"/>
    <w:tmpl w:val="CD7A4C98"/>
    <w:lvl w:ilvl="0" w:tplc="B830A09A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>
    <w:nsid w:val="64F30233"/>
    <w:multiLevelType w:val="hybridMultilevel"/>
    <w:tmpl w:val="37A2C4FC"/>
    <w:lvl w:ilvl="0" w:tplc="DA9C36AE">
      <w:start w:val="1"/>
      <w:numFmt w:val="decimal"/>
      <w:lvlText w:val="%1.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15">
    <w:nsid w:val="64FF4BC8"/>
    <w:multiLevelType w:val="multilevel"/>
    <w:tmpl w:val="F854456E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6">
    <w:nsid w:val="752D1061"/>
    <w:multiLevelType w:val="hybridMultilevel"/>
    <w:tmpl w:val="78DC0C4A"/>
    <w:lvl w:ilvl="0" w:tplc="8758B796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01"/>
    <w:rsid w:val="00032301"/>
    <w:rsid w:val="00055538"/>
    <w:rsid w:val="000E5DFA"/>
    <w:rsid w:val="001105F9"/>
    <w:rsid w:val="00151328"/>
    <w:rsid w:val="00193CC8"/>
    <w:rsid w:val="002634C4"/>
    <w:rsid w:val="0029199F"/>
    <w:rsid w:val="00397130"/>
    <w:rsid w:val="00404406"/>
    <w:rsid w:val="00467412"/>
    <w:rsid w:val="00485C64"/>
    <w:rsid w:val="004A6036"/>
    <w:rsid w:val="00517667"/>
    <w:rsid w:val="00543884"/>
    <w:rsid w:val="005B636E"/>
    <w:rsid w:val="00627F2E"/>
    <w:rsid w:val="006522E2"/>
    <w:rsid w:val="00701FEE"/>
    <w:rsid w:val="007753C4"/>
    <w:rsid w:val="007B3528"/>
    <w:rsid w:val="007C6A22"/>
    <w:rsid w:val="008044D5"/>
    <w:rsid w:val="00814933"/>
    <w:rsid w:val="00A27AB5"/>
    <w:rsid w:val="00AD7B1B"/>
    <w:rsid w:val="00C14D3F"/>
    <w:rsid w:val="00C20A84"/>
    <w:rsid w:val="00C67B3C"/>
    <w:rsid w:val="00CB64DF"/>
    <w:rsid w:val="00CF3B40"/>
    <w:rsid w:val="00D305C4"/>
    <w:rsid w:val="00DA0D18"/>
    <w:rsid w:val="00EC244D"/>
    <w:rsid w:val="00EE4084"/>
    <w:rsid w:val="00EF79BF"/>
    <w:rsid w:val="00F1763A"/>
    <w:rsid w:val="00F61012"/>
    <w:rsid w:val="00F93BD0"/>
    <w:rsid w:val="00FA1A5C"/>
    <w:rsid w:val="00FA617B"/>
    <w:rsid w:val="00FA7E3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E8A3-292C-49F7-BA01-18C6C43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0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301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032301"/>
    <w:rPr>
      <w:rFonts w:ascii="Calibri" w:eastAsiaTheme="minorEastAsia" w:hAnsi="Calibri" w:cs="Times New Roman"/>
      <w:sz w:val="24"/>
      <w:szCs w:val="24"/>
    </w:rPr>
  </w:style>
  <w:style w:type="paragraph" w:styleId="a5">
    <w:name w:val="No Spacing"/>
    <w:uiPriority w:val="1"/>
    <w:qFormat/>
    <w:rsid w:val="00FA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F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5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53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5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538"/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5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055538"/>
    <w:rPr>
      <w:rFonts w:cs="Times New Roman"/>
    </w:rPr>
  </w:style>
  <w:style w:type="paragraph" w:customStyle="1" w:styleId="ConsPlusCell">
    <w:name w:val="ConsPlusCell"/>
    <w:rsid w:val="00055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d">
    <w:name w:val="Table Grid"/>
    <w:basedOn w:val="a1"/>
    <w:uiPriority w:val="59"/>
    <w:rsid w:val="000555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05553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55538"/>
    <w:rPr>
      <w:rFonts w:cs="Times New Roman"/>
      <w:color w:val="800080"/>
      <w:u w:val="single"/>
    </w:rPr>
  </w:style>
  <w:style w:type="character" w:customStyle="1" w:styleId="ListLabel1">
    <w:name w:val="ListLabel 1"/>
    <w:rsid w:val="00055538"/>
  </w:style>
  <w:style w:type="character" w:customStyle="1" w:styleId="ListLabel2">
    <w:name w:val="ListLabel 2"/>
    <w:rsid w:val="00055538"/>
  </w:style>
  <w:style w:type="character" w:customStyle="1" w:styleId="ListLabel3">
    <w:name w:val="ListLabel 3"/>
    <w:rsid w:val="00055538"/>
  </w:style>
  <w:style w:type="character" w:customStyle="1" w:styleId="ListLabel4">
    <w:name w:val="ListLabel 4"/>
    <w:rsid w:val="00055538"/>
  </w:style>
  <w:style w:type="character" w:customStyle="1" w:styleId="ListLabel5">
    <w:name w:val="ListLabel 5"/>
    <w:rsid w:val="00055538"/>
  </w:style>
  <w:style w:type="character" w:customStyle="1" w:styleId="ListLabel6">
    <w:name w:val="ListLabel 6"/>
    <w:rsid w:val="00055538"/>
  </w:style>
  <w:style w:type="character" w:customStyle="1" w:styleId="ListLabel7">
    <w:name w:val="ListLabel 7"/>
    <w:rsid w:val="00055538"/>
  </w:style>
  <w:style w:type="character" w:customStyle="1" w:styleId="ListLabel8">
    <w:name w:val="ListLabel 8"/>
    <w:rsid w:val="00055538"/>
  </w:style>
  <w:style w:type="character" w:customStyle="1" w:styleId="ListLabel9">
    <w:name w:val="ListLabel 9"/>
    <w:rsid w:val="00055538"/>
  </w:style>
  <w:style w:type="character" w:customStyle="1" w:styleId="ListLabel10">
    <w:name w:val="ListLabel 10"/>
    <w:rsid w:val="00055538"/>
    <w:rPr>
      <w:rFonts w:ascii="Arial" w:hAnsi="Arial"/>
      <w:b/>
    </w:rPr>
  </w:style>
  <w:style w:type="character" w:customStyle="1" w:styleId="ListLabel11">
    <w:name w:val="ListLabel 11"/>
    <w:rsid w:val="00055538"/>
  </w:style>
  <w:style w:type="character" w:customStyle="1" w:styleId="ListLabel12">
    <w:name w:val="ListLabel 12"/>
    <w:rsid w:val="00055538"/>
  </w:style>
  <w:style w:type="character" w:customStyle="1" w:styleId="ListLabel13">
    <w:name w:val="ListLabel 13"/>
    <w:rsid w:val="00055538"/>
  </w:style>
  <w:style w:type="character" w:customStyle="1" w:styleId="ListLabel14">
    <w:name w:val="ListLabel 14"/>
    <w:rsid w:val="00055538"/>
  </w:style>
  <w:style w:type="character" w:customStyle="1" w:styleId="ListLabel15">
    <w:name w:val="ListLabel 15"/>
    <w:rsid w:val="00055538"/>
  </w:style>
  <w:style w:type="character" w:customStyle="1" w:styleId="ListLabel16">
    <w:name w:val="ListLabel 16"/>
    <w:rsid w:val="00055538"/>
  </w:style>
  <w:style w:type="character" w:customStyle="1" w:styleId="ListLabel17">
    <w:name w:val="ListLabel 17"/>
    <w:rsid w:val="00055538"/>
  </w:style>
  <w:style w:type="character" w:customStyle="1" w:styleId="ListLabel18">
    <w:name w:val="ListLabel 18"/>
    <w:rsid w:val="00055538"/>
  </w:style>
  <w:style w:type="character" w:customStyle="1" w:styleId="ListLabel19">
    <w:name w:val="ListLabel 19"/>
    <w:rsid w:val="00055538"/>
    <w:rPr>
      <w:rFonts w:ascii="Arial" w:hAnsi="Arial"/>
      <w:b/>
    </w:rPr>
  </w:style>
  <w:style w:type="character" w:customStyle="1" w:styleId="ListLabel20">
    <w:name w:val="ListLabel 20"/>
    <w:rsid w:val="00055538"/>
    <w:rPr>
      <w:rFonts w:ascii="Arial" w:hAnsi="Arial"/>
      <w:b/>
    </w:rPr>
  </w:style>
  <w:style w:type="character" w:customStyle="1" w:styleId="ListLabel21">
    <w:name w:val="ListLabel 21"/>
    <w:rsid w:val="00055538"/>
  </w:style>
  <w:style w:type="character" w:customStyle="1" w:styleId="ListLabel22">
    <w:name w:val="ListLabel 22"/>
    <w:rsid w:val="00055538"/>
  </w:style>
  <w:style w:type="character" w:customStyle="1" w:styleId="ListLabel23">
    <w:name w:val="ListLabel 23"/>
    <w:rsid w:val="00055538"/>
  </w:style>
  <w:style w:type="character" w:customStyle="1" w:styleId="ListLabel24">
    <w:name w:val="ListLabel 24"/>
    <w:rsid w:val="00055538"/>
  </w:style>
  <w:style w:type="character" w:customStyle="1" w:styleId="ListLabel25">
    <w:name w:val="ListLabel 25"/>
    <w:rsid w:val="00055538"/>
  </w:style>
  <w:style w:type="character" w:customStyle="1" w:styleId="ListLabel26">
    <w:name w:val="ListLabel 26"/>
    <w:rsid w:val="00055538"/>
  </w:style>
  <w:style w:type="character" w:customStyle="1" w:styleId="ListLabel27">
    <w:name w:val="ListLabel 27"/>
    <w:rsid w:val="00055538"/>
  </w:style>
  <w:style w:type="paragraph" w:customStyle="1" w:styleId="Heading">
    <w:name w:val="Heading"/>
    <w:basedOn w:val="a"/>
    <w:next w:val="af0"/>
    <w:rsid w:val="00055538"/>
    <w:pPr>
      <w:keepNext/>
      <w:suppressAutoHyphens/>
      <w:spacing w:before="240" w:after="120" w:line="240" w:lineRule="auto"/>
    </w:pPr>
    <w:rPr>
      <w:rFonts w:ascii="Liberation Sans" w:hAnsi="Liberation Sans" w:cs="Noto Sans Devanagari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055538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55538"/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styleId="af2">
    <w:name w:val="List"/>
    <w:basedOn w:val="af0"/>
    <w:uiPriority w:val="99"/>
    <w:rsid w:val="00055538"/>
    <w:rPr>
      <w:rFonts w:cs="Noto Sans Devanagari"/>
    </w:rPr>
  </w:style>
  <w:style w:type="paragraph" w:styleId="af3">
    <w:name w:val="caption"/>
    <w:basedOn w:val="a"/>
    <w:uiPriority w:val="35"/>
    <w:qFormat/>
    <w:rsid w:val="00055538"/>
    <w:pPr>
      <w:suppressLineNumbers/>
      <w:suppressAutoHyphens/>
      <w:spacing w:before="120" w:after="120" w:line="240" w:lineRule="auto"/>
    </w:pPr>
    <w:rPr>
      <w:rFonts w:ascii="Times New Roman" w:hAnsi="Times New Roman" w:cs="Noto Sans Devanagari"/>
      <w:i/>
      <w:iCs/>
      <w:kern w:val="1"/>
      <w:sz w:val="24"/>
      <w:szCs w:val="24"/>
    </w:rPr>
  </w:style>
  <w:style w:type="paragraph" w:customStyle="1" w:styleId="Index">
    <w:name w:val="Index"/>
    <w:basedOn w:val="a"/>
    <w:rsid w:val="00055538"/>
    <w:pPr>
      <w:suppressLineNumbers/>
      <w:suppressAutoHyphens/>
      <w:spacing w:after="0" w:line="240" w:lineRule="auto"/>
    </w:pPr>
    <w:rPr>
      <w:rFonts w:ascii="Times New Roman" w:hAnsi="Times New Roman" w:cs="Noto Sans Devanagari"/>
      <w:kern w:val="1"/>
      <w:sz w:val="24"/>
      <w:szCs w:val="24"/>
    </w:rPr>
  </w:style>
  <w:style w:type="paragraph" w:customStyle="1" w:styleId="xl63">
    <w:name w:val="xl63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4">
    <w:name w:val="xl64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5">
    <w:name w:val="xl65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6">
    <w:name w:val="xl66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7">
    <w:name w:val="xl67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8">
    <w:name w:val="xl68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9">
    <w:name w:val="xl69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0">
    <w:name w:val="xl70"/>
    <w:basedOn w:val="a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1">
    <w:name w:val="xl71"/>
    <w:basedOn w:val="a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1">
    <w:name w:val="Знак Знак Знак Знак Знак1 Знак Знак Знак Знак Знак Знак Знак"/>
    <w:basedOn w:val="a"/>
    <w:rsid w:val="0005553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xl72">
    <w:name w:val="xl7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0555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0555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rsid w:val="0005553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0">
    <w:name w:val="xl120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a"/>
    <w:rsid w:val="000555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0555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0">
    <w:name w:val="xl130"/>
    <w:basedOn w:val="a"/>
    <w:rsid w:val="0005553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9911</Words>
  <Characters>56498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2018-09-24T14:09:00Z</cp:lastPrinted>
  <dcterms:created xsi:type="dcterms:W3CDTF">2018-09-26T11:13:00Z</dcterms:created>
  <dcterms:modified xsi:type="dcterms:W3CDTF">2018-09-26T11:13:00Z</dcterms:modified>
</cp:coreProperties>
</file>